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F7A8C7">
      <w:pPr>
        <w:jc w:val="center"/>
        <w:rPr>
          <w:rStyle w:val="6"/>
          <w:rFonts w:eastAsia="方正小标宋简体"/>
          <w:b w:val="0"/>
          <w:color w:val="auto"/>
          <w:sz w:val="36"/>
          <w:szCs w:val="36"/>
        </w:rPr>
      </w:pPr>
      <w:r>
        <w:rPr>
          <w:rStyle w:val="6"/>
          <w:rFonts w:hint="eastAsia" w:eastAsia="方正小标宋简体"/>
          <w:b w:val="0"/>
          <w:color w:val="auto"/>
          <w:sz w:val="36"/>
          <w:szCs w:val="36"/>
        </w:rPr>
        <w:t>关于“</w:t>
      </w:r>
      <w:r>
        <w:rPr>
          <w:rStyle w:val="6"/>
          <w:rFonts w:hint="eastAsia" w:ascii="方正小标宋简体" w:hAnsi="方正小标宋简体" w:eastAsia="方正小标宋简体" w:cs="方正小标宋简体"/>
          <w:b w:val="0"/>
          <w:color w:val="auto"/>
          <w:sz w:val="36"/>
          <w:szCs w:val="36"/>
        </w:rPr>
        <w:t>面向水光储算场景的电力财务多跨计算与安全管控关键技术及应</w:t>
      </w:r>
      <w:r>
        <w:rPr>
          <w:rStyle w:val="6"/>
          <w:rFonts w:hint="eastAsia" w:eastAsia="方正小标宋简体"/>
          <w:b w:val="0"/>
          <w:color w:val="auto"/>
          <w:sz w:val="36"/>
          <w:szCs w:val="36"/>
        </w:rPr>
        <w:t>用”项目申报202</w:t>
      </w:r>
      <w:r>
        <w:rPr>
          <w:rStyle w:val="6"/>
          <w:rFonts w:hint="eastAsia" w:eastAsia="方正小标宋简体"/>
          <w:b w:val="0"/>
          <w:color w:val="auto"/>
          <w:sz w:val="36"/>
          <w:szCs w:val="36"/>
          <w:lang w:val="en-US" w:eastAsia="zh-CN"/>
        </w:rPr>
        <w:t>5</w:t>
      </w:r>
      <w:r>
        <w:rPr>
          <w:rStyle w:val="6"/>
          <w:rFonts w:hint="eastAsia" w:eastAsia="方正小标宋简体"/>
          <w:b w:val="0"/>
          <w:color w:val="auto"/>
          <w:sz w:val="36"/>
          <w:szCs w:val="36"/>
        </w:rPr>
        <w:t>年度</w:t>
      </w:r>
      <w:r>
        <w:rPr>
          <w:rStyle w:val="6"/>
          <w:rFonts w:hint="eastAsia" w:eastAsia="方正小标宋简体"/>
          <w:b w:val="0"/>
          <w:color w:val="auto"/>
          <w:sz w:val="36"/>
          <w:szCs w:val="36"/>
          <w:highlight w:val="none"/>
        </w:rPr>
        <w:t>浙江省科学技术奖</w:t>
      </w:r>
      <w:r>
        <w:rPr>
          <w:rStyle w:val="6"/>
          <w:rFonts w:hint="eastAsia" w:eastAsia="方正小标宋简体"/>
          <w:b w:val="0"/>
          <w:color w:val="auto"/>
          <w:sz w:val="36"/>
          <w:szCs w:val="36"/>
        </w:rPr>
        <w:t>的公示</w:t>
      </w:r>
    </w:p>
    <w:p w14:paraId="1BC0B126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</w:p>
    <w:p w14:paraId="1FDE9BB8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按照《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浙江省科学技术奖励办法</w:t>
      </w:r>
      <w:r>
        <w:rPr>
          <w:rFonts w:hint="eastAsia" w:ascii="仿宋_GB2312" w:hAnsi="仿宋_GB2312" w:eastAsia="仿宋_GB2312" w:cs="仿宋_GB2312"/>
          <w:sz w:val="32"/>
          <w:szCs w:val="32"/>
        </w:rPr>
        <w:t>》（省政府第396号令）的要求，现将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朗新科技集团股份有限公司参与</w:t>
      </w:r>
      <w:r>
        <w:rPr>
          <w:rFonts w:hint="eastAsia" w:ascii="仿宋_GB2312" w:hAnsi="仿宋_GB2312" w:eastAsia="仿宋_GB2312" w:cs="仿宋_GB2312"/>
          <w:sz w:val="32"/>
          <w:szCs w:val="32"/>
        </w:rPr>
        <w:t>完成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申报的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年度浙江省科学技术奖的“面向水光储算场景的电力财务多跨计算与安全管控关键技术及应用”项目予以公示。公示内容包括项目名称、项目简介、完成人、完成单位、拟申报等级等内容。</w:t>
      </w:r>
    </w:p>
    <w:p w14:paraId="6F41B753"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公示期：202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sz w:val="32"/>
          <w:szCs w:val="32"/>
        </w:rPr>
        <w:t>日-202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368D11D6"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公示期内，任何单位或个人对公示项目内容有异议的，请向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朗新科技集团股份有限公司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反映，并提供必要的证明材料。为便于核实查证，确保实事求是、客观公正地处理异议，提出异议的单位或者个人应当表明真实身份，并提供联系方式。凡匿名异议和超出期限的异议，不予受理。</w:t>
      </w:r>
      <w:bookmarkStart w:id="0" w:name="_GoBack"/>
      <w:bookmarkEnd w:id="0"/>
    </w:p>
    <w:p w14:paraId="0AC983E2">
      <w:pPr>
        <w:spacing w:line="360" w:lineRule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　　特此公示。 </w:t>
      </w:r>
      <w:r>
        <w:rPr>
          <w:rFonts w:hint="eastAsia" w:ascii="宋体" w:hAnsi="宋体" w:eastAsia="宋体"/>
          <w:sz w:val="24"/>
          <w:szCs w:val="24"/>
        </w:rPr>
        <w:t xml:space="preserve"> </w:t>
      </w:r>
    </w:p>
    <w:p w14:paraId="6BB43EAE">
      <w:pPr>
        <w:spacing w:line="360" w:lineRule="auto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</w:rPr>
        <w:t>　　　　　　　　　　　　　　　　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 xml:space="preserve">                          </w:t>
      </w:r>
    </w:p>
    <w:p w14:paraId="3B9FEE69">
      <w:pPr>
        <w:wordWrap w:val="0"/>
        <w:spacing w:line="360" w:lineRule="auto"/>
        <w:jc w:val="righ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</w:t>
      </w:r>
      <w:r>
        <w:rPr>
          <w:rFonts w:hint="eastAsia" w:ascii="仿宋_GB2312" w:hAnsi="仿宋_GB2312" w:eastAsia="仿宋_GB2312" w:cs="仿宋_GB2312"/>
          <w:sz w:val="32"/>
          <w:szCs w:val="32"/>
        </w:rPr>
        <w:t>：范文文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p w14:paraId="4542FF17">
      <w:pPr>
        <w:wordWrap w:val="0"/>
        <w:spacing w:line="360" w:lineRule="auto"/>
        <w:jc w:val="righ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电话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：13616516657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p w14:paraId="1CDB41DF">
      <w:pPr>
        <w:jc w:val="center"/>
        <w:rPr>
          <w:rStyle w:val="6"/>
          <w:rFonts w:eastAsia="方正小标宋简体"/>
          <w:b w:val="0"/>
          <w:color w:val="auto"/>
          <w:sz w:val="36"/>
          <w:szCs w:val="36"/>
        </w:rPr>
      </w:pPr>
    </w:p>
    <w:p w14:paraId="72662743">
      <w:pPr>
        <w:pStyle w:val="2"/>
        <w:rPr>
          <w:rStyle w:val="6"/>
          <w:rFonts w:eastAsia="方正小标宋简体"/>
          <w:b w:val="0"/>
          <w:color w:val="auto"/>
          <w:sz w:val="36"/>
          <w:szCs w:val="36"/>
        </w:rPr>
      </w:pPr>
    </w:p>
    <w:p w14:paraId="47BF280C">
      <w:pPr>
        <w:pStyle w:val="2"/>
        <w:rPr>
          <w:rStyle w:val="6"/>
          <w:rFonts w:eastAsia="方正小标宋简体"/>
          <w:b w:val="0"/>
          <w:color w:val="auto"/>
          <w:sz w:val="36"/>
          <w:szCs w:val="36"/>
        </w:rPr>
      </w:pPr>
    </w:p>
    <w:p w14:paraId="2B0B6640">
      <w:pPr>
        <w:jc w:val="center"/>
        <w:rPr>
          <w:rStyle w:val="6"/>
          <w:rFonts w:eastAsia="方正小标宋简体"/>
          <w:bCs w:val="0"/>
          <w:color w:val="auto"/>
          <w:sz w:val="36"/>
          <w:szCs w:val="36"/>
        </w:rPr>
      </w:pPr>
      <w:r>
        <w:rPr>
          <w:rStyle w:val="6"/>
          <w:rFonts w:eastAsia="方正小标宋简体"/>
          <w:b w:val="0"/>
          <w:color w:val="auto"/>
          <w:sz w:val="36"/>
          <w:szCs w:val="36"/>
        </w:rPr>
        <w:t>浙江省</w:t>
      </w:r>
      <w:r>
        <w:rPr>
          <w:rStyle w:val="6"/>
          <w:rFonts w:eastAsia="方正小标宋简体"/>
          <w:b w:val="0"/>
          <w:color w:val="auto"/>
          <w:sz w:val="36"/>
          <w:szCs w:val="36"/>
          <w:highlight w:val="none"/>
        </w:rPr>
        <w:t>科学技术奖</w:t>
      </w:r>
      <w:r>
        <w:rPr>
          <w:rStyle w:val="6"/>
          <w:rFonts w:eastAsia="方正小标宋简体"/>
          <w:b w:val="0"/>
          <w:color w:val="auto"/>
          <w:sz w:val="36"/>
          <w:szCs w:val="36"/>
        </w:rPr>
        <w:t>公示信息表</w:t>
      </w:r>
    </w:p>
    <w:p w14:paraId="6A34B0DA">
      <w:pPr>
        <w:spacing w:line="440" w:lineRule="exact"/>
        <w:rPr>
          <w:rFonts w:eastAsia="仿宋_GB2312"/>
          <w:sz w:val="28"/>
          <w:szCs w:val="24"/>
        </w:rPr>
      </w:pPr>
      <w:r>
        <w:rPr>
          <w:rFonts w:eastAsia="仿宋_GB2312"/>
          <w:sz w:val="28"/>
          <w:szCs w:val="24"/>
        </w:rPr>
        <w:t>提名奖项：</w:t>
      </w:r>
      <w:r>
        <w:rPr>
          <w:rFonts w:eastAsia="仿宋_GB2312"/>
          <w:sz w:val="28"/>
          <w:szCs w:val="24"/>
          <w:highlight w:val="none"/>
        </w:rPr>
        <w:t>科学技术进步奖</w:t>
      </w:r>
    </w:p>
    <w:tbl>
      <w:tblPr>
        <w:tblStyle w:val="4"/>
        <w:tblW w:w="8506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9"/>
        <w:gridCol w:w="6237"/>
      </w:tblGrid>
      <w:tr w14:paraId="045ADB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2269" w:type="dxa"/>
            <w:vAlign w:val="center"/>
          </w:tcPr>
          <w:p w14:paraId="5C3201BA">
            <w:pPr>
              <w:jc w:val="center"/>
              <w:rPr>
                <w:rStyle w:val="6"/>
                <w:rFonts w:hint="default" w:ascii="Times New Roman" w:hAnsi="Times New Roman" w:eastAsia="仿宋_GB2312" w:cs="Times New Roman"/>
                <w:b w:val="0"/>
                <w:color w:val="auto"/>
                <w:sz w:val="28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  <w:t>成果名称</w:t>
            </w:r>
          </w:p>
        </w:tc>
        <w:tc>
          <w:tcPr>
            <w:tcW w:w="6237" w:type="dxa"/>
            <w:vAlign w:val="center"/>
          </w:tcPr>
          <w:p w14:paraId="24310477">
            <w:pPr>
              <w:pStyle w:val="2"/>
              <w:jc w:val="center"/>
              <w:rPr>
                <w:rFonts w:hint="default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面向水光储算场景的电力财务多跨计算与安全管控关键技术及应用</w:t>
            </w:r>
          </w:p>
        </w:tc>
      </w:tr>
      <w:tr w14:paraId="567D11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269" w:type="dxa"/>
            <w:vAlign w:val="center"/>
          </w:tcPr>
          <w:p w14:paraId="5973E922">
            <w:pPr>
              <w:jc w:val="center"/>
              <w:rPr>
                <w:rStyle w:val="6"/>
                <w:rFonts w:hint="default" w:ascii="Times New Roman" w:hAnsi="Times New Roman" w:eastAsia="仿宋_GB2312" w:cs="Times New Roman"/>
                <w:b w:val="0"/>
                <w:color w:val="auto"/>
                <w:sz w:val="28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  <w:t>提名等级</w:t>
            </w:r>
          </w:p>
        </w:tc>
        <w:tc>
          <w:tcPr>
            <w:tcW w:w="6237" w:type="dxa"/>
            <w:vAlign w:val="center"/>
          </w:tcPr>
          <w:p w14:paraId="0D3F0119">
            <w:pPr>
              <w:jc w:val="center"/>
              <w:rPr>
                <w:rStyle w:val="6"/>
                <w:rFonts w:hint="default" w:ascii="Times New Roman" w:hAnsi="Times New Roman" w:eastAsia="仿宋_GB2312" w:cs="Times New Roman"/>
                <w:b w:val="0"/>
                <w:color w:val="auto"/>
                <w:sz w:val="28"/>
                <w:lang w:val="en-US" w:eastAsia="zh-CN"/>
              </w:rPr>
            </w:pPr>
            <w:r>
              <w:rPr>
                <w:rStyle w:val="6"/>
                <w:rFonts w:hint="eastAsia" w:eastAsia="仿宋_GB2312" w:cs="Times New Roman"/>
                <w:b w:val="0"/>
                <w:color w:val="auto"/>
                <w:sz w:val="28"/>
                <w:lang w:val="en-US" w:eastAsia="zh-CN"/>
              </w:rPr>
              <w:t>二</w:t>
            </w:r>
            <w:r>
              <w:rPr>
                <w:rStyle w:val="6"/>
                <w:rFonts w:hint="default" w:ascii="Times New Roman" w:hAnsi="Times New Roman" w:eastAsia="仿宋_GB2312" w:cs="Times New Roman"/>
                <w:b w:val="0"/>
                <w:color w:val="auto"/>
                <w:sz w:val="28"/>
                <w:lang w:val="en-US" w:eastAsia="zh-CN"/>
              </w:rPr>
              <w:t>等奖</w:t>
            </w:r>
          </w:p>
        </w:tc>
      </w:tr>
      <w:tr w14:paraId="7ACBAC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69" w:type="dxa"/>
            <w:vAlign w:val="center"/>
          </w:tcPr>
          <w:p w14:paraId="26CCBBD2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8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4"/>
              </w:rPr>
              <w:t>提名书</w:t>
            </w:r>
          </w:p>
          <w:p w14:paraId="5C753DA4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8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4"/>
              </w:rPr>
              <w:t>相关内容</w:t>
            </w:r>
          </w:p>
        </w:tc>
        <w:tc>
          <w:tcPr>
            <w:tcW w:w="6237" w:type="dxa"/>
            <w:vAlign w:val="center"/>
          </w:tcPr>
          <w:p w14:paraId="543FD4D1">
            <w:pPr>
              <w:spacing w:line="440" w:lineRule="exact"/>
              <w:jc w:val="left"/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>主要知识产权和标准规范目录</w:t>
            </w:r>
            <w:r>
              <w:rPr>
                <w:rFonts w:hint="eastAsia" w:eastAsia="仿宋_GB2312" w:cs="Times New Roman"/>
                <w:bCs/>
                <w:sz w:val="24"/>
                <w:szCs w:val="24"/>
                <w:lang w:eastAsia="zh-CN"/>
              </w:rPr>
              <w:t>：</w:t>
            </w:r>
          </w:p>
          <w:p w14:paraId="5F22808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highlight w:val="none"/>
                <w:lang w:eastAsia="zh-CN"/>
              </w:rPr>
              <w:t>（1）中国发明专利，一种园区用电负荷优化调度方法、装置、设备及介质，ZL202311156064.6；</w:t>
            </w:r>
          </w:p>
          <w:p w14:paraId="0E0E73A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highlight w:val="none"/>
                <w:lang w:eastAsia="zh-CN"/>
              </w:rPr>
              <w:t>（2）中国发明专利，一种财务数据全链路监测方法及系统，ZL202411026496.X；</w:t>
            </w:r>
          </w:p>
          <w:p w14:paraId="60D4D49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highlight w:val="none"/>
                <w:lang w:eastAsia="zh-CN"/>
              </w:rPr>
              <w:t>（3）中国发明专利，一种模糊测试输入生成方法、装置、终端及介质，ZL202410246301.6；</w:t>
            </w:r>
          </w:p>
          <w:p w14:paraId="64ED9DF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highlight w:val="none"/>
                <w:lang w:eastAsia="zh-CN"/>
              </w:rPr>
              <w:t>（4）中国发明专利，基于改进的蜘蛛集群的数据服务资源优化调度方法，ZL202010370504.8；</w:t>
            </w:r>
          </w:p>
          <w:p w14:paraId="2093833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highlight w:val="none"/>
                <w:lang w:eastAsia="zh-CN"/>
              </w:rPr>
              <w:t>（5）中国发明专利，一种基于KNN联邦蒸馏学习和Seq2Seq的短期电力负荷预测方法，ZL202510746351.5；</w:t>
            </w:r>
          </w:p>
          <w:p w14:paraId="055D968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highlight w:val="none"/>
                <w:lang w:eastAsia="zh-CN"/>
              </w:rPr>
              <w:t>（6）中国发明专利，基于区块链的密钥管理方法及系统，ZL202010960367.3；</w:t>
            </w:r>
          </w:p>
          <w:p w14:paraId="7F801DD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eastAsia="仿宋_GB2312" w:cs="Times New Roman"/>
                <w:bCs/>
                <w:sz w:val="24"/>
                <w:szCs w:val="24"/>
                <w:highlight w:val="none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highlight w:val="none"/>
                <w:lang w:val="en-US"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highlight w:val="none"/>
                <w:lang w:val="en-US" w:eastAsia="zh-CN"/>
              </w:rPr>
              <w:t>中国发明专利，基于电费智能结算的数据处理方法及处理设备，ZL202310678365.9；</w:t>
            </w:r>
          </w:p>
          <w:p w14:paraId="4B792AC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eastAsia="仿宋_GB2312" w:cs="Times New Roman"/>
                <w:bCs/>
                <w:sz w:val="24"/>
                <w:szCs w:val="24"/>
                <w:highlight w:val="none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highlight w:val="none"/>
                <w:lang w:eastAsia="zh-CN"/>
              </w:rPr>
              <w:t>）国际标准，IEEE Standard for Blockchain-Based Green Power Identification Applications，IEEE Std 3224-2023；</w:t>
            </w:r>
          </w:p>
          <w:p w14:paraId="13E4257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highlight w:val="none"/>
              </w:rPr>
              <w:t>代表性论文专著目录</w:t>
            </w:r>
            <w:r>
              <w:rPr>
                <w:rFonts w:hint="eastAsia" w:eastAsia="仿宋_GB2312" w:cs="Times New Roman"/>
                <w:bCs/>
                <w:sz w:val="24"/>
                <w:szCs w:val="24"/>
                <w:highlight w:val="none"/>
                <w:lang w:eastAsia="zh-CN"/>
              </w:rPr>
              <w:t>：</w:t>
            </w:r>
          </w:p>
          <w:p w14:paraId="7B4772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eastAsia="仿宋_GB2312" w:cs="Times New Roman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eastAsia="仿宋_GB2312" w:cs="Times New Roman"/>
                <w:bCs/>
                <w:sz w:val="24"/>
                <w:szCs w:val="24"/>
                <w:highlight w:val="none"/>
                <w:lang w:val="en-US" w:eastAsia="zh-CN"/>
              </w:rPr>
              <w:t>（</w:t>
            </w:r>
            <w:r>
              <w:rPr>
                <w:rFonts w:hint="eastAsia" w:eastAsia="仿宋_GB2312" w:cs="Times New Roman"/>
                <w:bCs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default" w:eastAsia="仿宋_GB2312" w:cs="Times New Roman"/>
                <w:bCs/>
                <w:sz w:val="24"/>
                <w:szCs w:val="24"/>
                <w:highlight w:val="none"/>
                <w:lang w:val="en-US" w:eastAsia="zh-CN"/>
              </w:rPr>
              <w:t>）</w:t>
            </w:r>
            <w:r>
              <w:rPr>
                <w:rFonts w:hint="eastAsia" w:eastAsia="仿宋_GB2312" w:cs="Times New Roman"/>
                <w:bCs/>
                <w:sz w:val="24"/>
                <w:szCs w:val="24"/>
                <w:highlight w:val="none"/>
                <w:lang w:val="en-US" w:eastAsia="zh-CN"/>
              </w:rPr>
              <w:t>Zhang, Wenyu, et al. "A Multitask Graph Convolutional Network With Attention-Based Seasonal-Trend Decomposition for Short-Term Load Forecasting." IEEE Transactions on Power Systems 40(2025):3222-3233.</w:t>
            </w:r>
          </w:p>
          <w:p w14:paraId="1ABD681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eastAsia="仿宋_GB2312" w:cs="Times New Roman"/>
                <w:bCs/>
                <w:sz w:val="24"/>
                <w:szCs w:val="24"/>
                <w:highlight w:val="none"/>
                <w:lang w:val="en-US" w:eastAsia="zh-CN"/>
              </w:rPr>
              <w:t>（2）Pan, Kaikai, et al. "Real-Time Estimation and Defense of PV Inverter Sensor Attacks With Hardware Implementation." IEEE Transactions on Industrial Electronics 72(2025):3228-3232.</w:t>
            </w:r>
          </w:p>
        </w:tc>
      </w:tr>
      <w:tr w14:paraId="28C655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4" w:hRule="atLeast"/>
        </w:trPr>
        <w:tc>
          <w:tcPr>
            <w:tcW w:w="2269" w:type="dxa"/>
            <w:tcBorders>
              <w:right w:val="single" w:color="auto" w:sz="4" w:space="0"/>
            </w:tcBorders>
            <w:vAlign w:val="center"/>
          </w:tcPr>
          <w:p w14:paraId="42C621E9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8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4"/>
              </w:rPr>
              <w:t>主要完成人</w:t>
            </w:r>
          </w:p>
        </w:tc>
        <w:tc>
          <w:tcPr>
            <w:tcW w:w="6237" w:type="dxa"/>
            <w:tcBorders>
              <w:left w:val="single" w:color="auto" w:sz="4" w:space="0"/>
            </w:tcBorders>
            <w:vAlign w:val="center"/>
          </w:tcPr>
          <w:p w14:paraId="3CD0FDE0">
            <w:pPr>
              <w:spacing w:line="440" w:lineRule="exact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eastAsia="仿宋_GB2312" w:cs="Times New Roman"/>
                <w:bCs/>
                <w:sz w:val="24"/>
                <w:szCs w:val="24"/>
                <w:lang w:val="en-US" w:eastAsia="zh-CN"/>
              </w:rPr>
              <w:t>姜波涛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>，排名1，</w:t>
            </w:r>
            <w:r>
              <w:rPr>
                <w:rFonts w:hint="eastAsia" w:eastAsia="仿宋_GB2312" w:cs="Times New Roman"/>
                <w:bCs/>
                <w:sz w:val="24"/>
                <w:szCs w:val="24"/>
                <w:lang w:val="en-US" w:eastAsia="zh-CN"/>
              </w:rPr>
              <w:t>高级会计师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>，</w:t>
            </w:r>
            <w:r>
              <w:rPr>
                <w:rFonts w:hint="eastAsia" w:eastAsia="仿宋_GB2312" w:cs="Times New Roman"/>
                <w:bCs/>
                <w:sz w:val="24"/>
                <w:szCs w:val="24"/>
                <w:lang w:val="en-US" w:eastAsia="zh-CN"/>
              </w:rPr>
              <w:t>国网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浙江省电力有限公司</w:t>
            </w: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丽水供电公司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>；</w:t>
            </w:r>
          </w:p>
          <w:p w14:paraId="2F081F11">
            <w:pPr>
              <w:spacing w:line="440" w:lineRule="exact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eastAsia="仿宋_GB2312" w:cs="Times New Roman"/>
                <w:bCs/>
                <w:sz w:val="24"/>
                <w:szCs w:val="24"/>
                <w:lang w:val="en-US" w:eastAsia="zh-CN"/>
              </w:rPr>
              <w:t>杨  阳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>，排名2，</w:t>
            </w:r>
            <w:r>
              <w:rPr>
                <w:rFonts w:hint="eastAsia" w:eastAsia="仿宋_GB2312" w:cs="Times New Roman"/>
                <w:bCs/>
                <w:sz w:val="24"/>
                <w:szCs w:val="24"/>
                <w:lang w:val="en-US" w:eastAsia="zh-CN"/>
              </w:rPr>
              <w:t>高级会计师、高级经济师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>，</w:t>
            </w:r>
            <w:r>
              <w:rPr>
                <w:rFonts w:hint="eastAsia" w:eastAsia="仿宋_GB2312" w:cs="Times New Roman"/>
                <w:bCs/>
                <w:sz w:val="24"/>
                <w:szCs w:val="24"/>
                <w:lang w:val="en-US" w:eastAsia="zh-CN"/>
              </w:rPr>
              <w:t>国网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浙江省电力有限公司</w:t>
            </w: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丽水供电公司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>；</w:t>
            </w:r>
          </w:p>
          <w:p w14:paraId="41F98596">
            <w:pPr>
              <w:spacing w:line="440" w:lineRule="exact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eastAsia="仿宋_GB2312" w:cs="Times New Roman"/>
                <w:bCs/>
                <w:sz w:val="24"/>
                <w:szCs w:val="24"/>
                <w:lang w:val="en-US" w:eastAsia="zh-CN"/>
              </w:rPr>
              <w:t>吕晓英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>，排名</w:t>
            </w:r>
            <w:r>
              <w:rPr>
                <w:rFonts w:hint="eastAsia" w:eastAsia="仿宋_GB2312" w:cs="Times New Roman"/>
                <w:bCs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>，</w:t>
            </w:r>
            <w:r>
              <w:rPr>
                <w:rFonts w:hint="eastAsia" w:eastAsia="仿宋_GB2312" w:cs="Times New Roman"/>
                <w:bCs/>
                <w:sz w:val="24"/>
                <w:szCs w:val="24"/>
                <w:lang w:val="en-US" w:eastAsia="zh-CN"/>
              </w:rPr>
              <w:t>高级会计师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>，</w:t>
            </w:r>
            <w:r>
              <w:rPr>
                <w:rFonts w:hint="eastAsia" w:eastAsia="仿宋_GB2312" w:cs="Times New Roman"/>
                <w:bCs/>
                <w:sz w:val="24"/>
                <w:szCs w:val="24"/>
                <w:lang w:val="en-US" w:eastAsia="zh-CN"/>
              </w:rPr>
              <w:t>国网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浙江省电力有限公司</w:t>
            </w: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丽水供电公司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>；</w:t>
            </w:r>
          </w:p>
          <w:p w14:paraId="6769F3E3">
            <w:pPr>
              <w:spacing w:line="440" w:lineRule="exact"/>
              <w:rPr>
                <w:rFonts w:hint="default"/>
              </w:rPr>
            </w:pPr>
            <w:r>
              <w:rPr>
                <w:rFonts w:hint="eastAsia" w:eastAsia="仿宋_GB2312" w:cs="Times New Roman"/>
                <w:bCs/>
                <w:sz w:val="24"/>
                <w:szCs w:val="24"/>
                <w:lang w:val="en-US" w:eastAsia="zh-CN"/>
              </w:rPr>
              <w:t>潘锴锴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>，排名</w:t>
            </w:r>
            <w:r>
              <w:rPr>
                <w:rFonts w:hint="eastAsia" w:eastAsia="仿宋_GB2312" w:cs="Times New Roman"/>
                <w:bCs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>，</w:t>
            </w:r>
            <w:r>
              <w:rPr>
                <w:rFonts w:hint="eastAsia" w:eastAsia="仿宋_GB2312" w:cs="Times New Roman"/>
                <w:bCs/>
                <w:sz w:val="24"/>
                <w:szCs w:val="24"/>
                <w:lang w:val="en-US" w:eastAsia="zh-CN"/>
              </w:rPr>
              <w:t>研究</w:t>
            </w: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员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>，</w:t>
            </w:r>
            <w:r>
              <w:rPr>
                <w:rFonts w:hint="eastAsia" w:eastAsia="仿宋_GB2312" w:cs="Times New Roman"/>
                <w:bCs/>
                <w:sz w:val="24"/>
                <w:szCs w:val="24"/>
                <w:lang w:val="en-US" w:eastAsia="zh-CN"/>
              </w:rPr>
              <w:t>浙江大学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>；</w:t>
            </w:r>
          </w:p>
          <w:p w14:paraId="6AB083C3">
            <w:pPr>
              <w:spacing w:line="440" w:lineRule="exact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eastAsia="仿宋_GB2312" w:cs="Times New Roman"/>
                <w:bCs/>
                <w:sz w:val="24"/>
                <w:szCs w:val="24"/>
                <w:lang w:val="en-US" w:eastAsia="zh-CN"/>
              </w:rPr>
              <w:t>谢裕清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>，排名</w:t>
            </w:r>
            <w:r>
              <w:rPr>
                <w:rFonts w:hint="eastAsia" w:eastAsia="仿宋_GB2312" w:cs="Times New Roman"/>
                <w:bCs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>，</w:t>
            </w:r>
            <w:r>
              <w:rPr>
                <w:rFonts w:hint="eastAsia" w:eastAsia="仿宋_GB2312" w:cs="Times New Roman"/>
                <w:bCs/>
                <w:sz w:val="24"/>
                <w:szCs w:val="24"/>
                <w:lang w:val="en-US" w:eastAsia="zh-CN"/>
              </w:rPr>
              <w:t>高级工程师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>，</w:t>
            </w:r>
            <w:r>
              <w:rPr>
                <w:rFonts w:hint="eastAsia" w:eastAsia="仿宋_GB2312" w:cs="Times New Roman"/>
                <w:bCs/>
                <w:sz w:val="24"/>
                <w:szCs w:val="24"/>
                <w:lang w:val="en-US" w:eastAsia="zh-CN"/>
              </w:rPr>
              <w:t>国网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浙江省电力有限公司</w:t>
            </w: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信息通信分公司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>；</w:t>
            </w:r>
          </w:p>
          <w:p w14:paraId="08E4901F">
            <w:pPr>
              <w:spacing w:line="440" w:lineRule="exact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eastAsia="仿宋_GB2312" w:cs="Times New Roman"/>
                <w:bCs/>
                <w:sz w:val="24"/>
                <w:szCs w:val="24"/>
                <w:lang w:val="en-US" w:eastAsia="zh-CN"/>
              </w:rPr>
              <w:t>张文宇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>，排名</w:t>
            </w:r>
            <w:r>
              <w:rPr>
                <w:rFonts w:hint="eastAsia" w:eastAsia="仿宋_GB2312" w:cs="Times New Roman"/>
                <w:bCs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>，</w:t>
            </w:r>
            <w:r>
              <w:rPr>
                <w:rFonts w:hint="eastAsia" w:eastAsia="仿宋_GB2312" w:cs="Times New Roman"/>
                <w:bCs/>
                <w:sz w:val="24"/>
                <w:szCs w:val="24"/>
                <w:lang w:val="en-US" w:eastAsia="zh-CN"/>
              </w:rPr>
              <w:t>二级教授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>，</w:t>
            </w: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浙江财经大学信息技术与人工智能学院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>；</w:t>
            </w:r>
          </w:p>
          <w:p w14:paraId="40F27FC8">
            <w:pPr>
              <w:spacing w:line="440" w:lineRule="exact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eastAsia="仿宋_GB2312" w:cs="Times New Roman"/>
                <w:bCs/>
                <w:sz w:val="24"/>
                <w:szCs w:val="24"/>
                <w:lang w:val="en-US" w:eastAsia="zh-CN"/>
              </w:rPr>
              <w:t>傅  悦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>，排名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高级</w:t>
            </w: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会计师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国网浙江省电力有限公司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>；</w:t>
            </w:r>
          </w:p>
          <w:p w14:paraId="6423403E">
            <w:pPr>
              <w:spacing w:line="440" w:lineRule="exact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eastAsia="仿宋_GB2312" w:cs="Times New Roman"/>
                <w:bCs/>
                <w:sz w:val="24"/>
                <w:szCs w:val="24"/>
                <w:lang w:val="en-US" w:eastAsia="zh-CN"/>
              </w:rPr>
              <w:t>邱炜伟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>，排名</w:t>
            </w:r>
            <w:r>
              <w:rPr>
                <w:rFonts w:hint="eastAsia" w:eastAsia="仿宋_GB2312" w:cs="Times New Roman"/>
                <w:bCs/>
                <w:sz w:val="24"/>
                <w:szCs w:val="24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>，</w:t>
            </w:r>
            <w:r>
              <w:rPr>
                <w:rFonts w:hint="eastAsia" w:eastAsia="仿宋_GB2312" w:cs="Times New Roman"/>
                <w:bCs/>
                <w:sz w:val="24"/>
                <w:szCs w:val="24"/>
                <w:lang w:val="en-US" w:eastAsia="zh-CN"/>
              </w:rPr>
              <w:t>正高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>，</w:t>
            </w: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杭州趣链科技股份有限公司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>；</w:t>
            </w:r>
          </w:p>
          <w:p w14:paraId="4DEDA5AD">
            <w:pPr>
              <w:spacing w:line="440" w:lineRule="exact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eastAsia="仿宋_GB2312" w:cs="Times New Roman"/>
                <w:bCs/>
                <w:sz w:val="24"/>
                <w:szCs w:val="24"/>
                <w:lang w:val="en-US" w:eastAsia="zh-CN"/>
              </w:rPr>
              <w:t>吴  盛</w:t>
            </w:r>
            <w:r>
              <w:rPr>
                <w:rFonts w:hint="default" w:eastAsia="仿宋_GB2312" w:cs="Times New Roman"/>
                <w:bCs/>
                <w:sz w:val="24"/>
                <w:szCs w:val="24"/>
                <w:lang w:val="en-US" w:eastAsia="zh-CN"/>
              </w:rPr>
              <w:t>，排名</w:t>
            </w:r>
            <w:r>
              <w:rPr>
                <w:rFonts w:hint="eastAsia" w:eastAsia="仿宋_GB2312" w:cs="Times New Roman"/>
                <w:bCs/>
                <w:sz w:val="24"/>
                <w:szCs w:val="24"/>
                <w:lang w:val="en-US" w:eastAsia="zh-CN"/>
              </w:rPr>
              <w:t>9</w:t>
            </w:r>
            <w:r>
              <w:rPr>
                <w:rFonts w:hint="default" w:eastAsia="仿宋_GB2312" w:cs="Times New Roman"/>
                <w:bCs/>
                <w:sz w:val="24"/>
                <w:szCs w:val="24"/>
                <w:lang w:val="en-US" w:eastAsia="zh-CN"/>
              </w:rPr>
              <w:t>，</w:t>
            </w:r>
            <w:r>
              <w:rPr>
                <w:rFonts w:hint="eastAsia" w:eastAsia="仿宋_GB2312" w:cs="Times New Roman"/>
                <w:bCs/>
                <w:sz w:val="24"/>
                <w:szCs w:val="24"/>
                <w:lang w:val="en-US" w:eastAsia="zh-CN"/>
              </w:rPr>
              <w:t>高级会计师</w:t>
            </w:r>
            <w:r>
              <w:rPr>
                <w:rFonts w:hint="default" w:eastAsia="仿宋_GB2312" w:cs="Times New Roman"/>
                <w:bCs/>
                <w:sz w:val="24"/>
                <w:szCs w:val="24"/>
                <w:lang w:val="en-US" w:eastAsia="zh-CN"/>
              </w:rPr>
              <w:t>，</w:t>
            </w:r>
            <w:r>
              <w:rPr>
                <w:rFonts w:hint="eastAsia" w:eastAsia="仿宋_GB2312" w:cs="Times New Roman"/>
                <w:bCs/>
                <w:sz w:val="24"/>
                <w:szCs w:val="24"/>
                <w:lang w:val="en-US" w:eastAsia="zh-CN"/>
              </w:rPr>
              <w:t>国网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浙江省电力有限公司</w:t>
            </w: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丽水供电公司</w:t>
            </w:r>
            <w:r>
              <w:rPr>
                <w:rFonts w:hint="default" w:eastAsia="仿宋_GB2312" w:cs="Times New Roman"/>
                <w:bCs/>
                <w:sz w:val="24"/>
                <w:szCs w:val="24"/>
                <w:lang w:val="en-US" w:eastAsia="zh-CN"/>
              </w:rPr>
              <w:t>；</w:t>
            </w:r>
          </w:p>
        </w:tc>
      </w:tr>
      <w:tr w14:paraId="06D167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6" w:hRule="atLeast"/>
        </w:trPr>
        <w:tc>
          <w:tcPr>
            <w:tcW w:w="2269" w:type="dxa"/>
            <w:tcBorders>
              <w:right w:val="single" w:color="auto" w:sz="4" w:space="0"/>
            </w:tcBorders>
            <w:vAlign w:val="center"/>
          </w:tcPr>
          <w:p w14:paraId="2B58608E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主要完成单位</w:t>
            </w:r>
          </w:p>
        </w:tc>
        <w:tc>
          <w:tcPr>
            <w:tcW w:w="6237" w:type="dxa"/>
            <w:tcBorders>
              <w:left w:val="single" w:color="auto" w:sz="4" w:space="0"/>
            </w:tcBorders>
            <w:vAlign w:val="center"/>
          </w:tcPr>
          <w:p w14:paraId="1519BB06"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1.</w:t>
            </w:r>
            <w:r>
              <w:rPr>
                <w:rFonts w:hint="eastAsia" w:eastAsia="仿宋_GB2312" w:cs="Times New Roman"/>
                <w:bCs/>
                <w:sz w:val="24"/>
                <w:szCs w:val="24"/>
                <w:lang w:val="en-US" w:eastAsia="zh-CN"/>
              </w:rPr>
              <w:t>国网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浙江省电力有限公司</w:t>
            </w: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丽水供电公司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；</w:t>
            </w:r>
          </w:p>
          <w:p w14:paraId="4CF6C932"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.</w:t>
            </w:r>
            <w:r>
              <w:rPr>
                <w:rFonts w:hint="eastAsia" w:eastAsia="仿宋_GB2312" w:cs="Times New Roman"/>
                <w:bCs/>
                <w:sz w:val="24"/>
                <w:szCs w:val="24"/>
                <w:lang w:val="en-US" w:eastAsia="zh-CN"/>
              </w:rPr>
              <w:t>国网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浙江省电力有限公司</w:t>
            </w: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信息通信分公司；</w:t>
            </w:r>
          </w:p>
          <w:p w14:paraId="48FBF7AE"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浙江大学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；</w:t>
            </w:r>
          </w:p>
          <w:p w14:paraId="1628AB43"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浙江财经大学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；</w:t>
            </w:r>
          </w:p>
          <w:p w14:paraId="022DA385"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杭州趣链科技股份有限公司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；</w:t>
            </w:r>
          </w:p>
          <w:p w14:paraId="575A8042"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/>
              </w:rPr>
            </w:pPr>
            <w:r>
              <w:rPr>
                <w:rFonts w:hint="eastAsia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朗新科技集团股份有限公司。</w:t>
            </w:r>
          </w:p>
        </w:tc>
      </w:tr>
      <w:tr w14:paraId="7010FC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2269" w:type="dxa"/>
            <w:vAlign w:val="center"/>
          </w:tcPr>
          <w:p w14:paraId="2F872C6D">
            <w:pPr>
              <w:jc w:val="center"/>
              <w:rPr>
                <w:rStyle w:val="6"/>
                <w:rFonts w:hint="default" w:ascii="Times New Roman" w:hAnsi="Times New Roman" w:eastAsia="仿宋_GB2312" w:cs="Times New Roman"/>
                <w:b w:val="0"/>
                <w:color w:val="auto"/>
                <w:sz w:val="28"/>
                <w:szCs w:val="28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b w:val="0"/>
                <w:color w:val="auto"/>
                <w:sz w:val="28"/>
                <w:szCs w:val="28"/>
              </w:rPr>
              <w:t>提名单位</w:t>
            </w:r>
          </w:p>
        </w:tc>
        <w:tc>
          <w:tcPr>
            <w:tcW w:w="6237" w:type="dxa"/>
            <w:vAlign w:val="center"/>
          </w:tcPr>
          <w:p w14:paraId="53B70360">
            <w:pPr>
              <w:contextualSpacing/>
              <w:jc w:val="center"/>
              <w:rPr>
                <w:rStyle w:val="6"/>
                <w:rFonts w:hint="default" w:ascii="Times New Roman" w:hAnsi="Times New Roman" w:cs="Times New Roman"/>
                <w:b w:val="0"/>
                <w:color w:val="auto"/>
                <w:lang w:val="en-US"/>
              </w:rPr>
            </w:pPr>
            <w:r>
              <w:rPr>
                <w:rFonts w:hint="eastAsia" w:eastAsia="仿宋_GB2312" w:cs="Times New Roman"/>
                <w:sz w:val="24"/>
                <w:lang w:val="en-US" w:eastAsia="zh-CN"/>
              </w:rPr>
              <w:t>丽水市人民政府</w:t>
            </w:r>
          </w:p>
        </w:tc>
      </w:tr>
      <w:tr w14:paraId="1AE99F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9" w:hRule="atLeast"/>
        </w:trPr>
        <w:tc>
          <w:tcPr>
            <w:tcW w:w="2269" w:type="dxa"/>
            <w:vAlign w:val="center"/>
          </w:tcPr>
          <w:p w14:paraId="24CAF450">
            <w:pPr>
              <w:jc w:val="center"/>
              <w:rPr>
                <w:rStyle w:val="6"/>
                <w:rFonts w:hint="default" w:ascii="Times New Roman" w:hAnsi="Times New Roman" w:eastAsia="仿宋_GB2312" w:cs="Times New Roman"/>
                <w:b w:val="0"/>
                <w:color w:val="auto"/>
                <w:sz w:val="28"/>
                <w:szCs w:val="28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b w:val="0"/>
                <w:color w:val="auto"/>
                <w:sz w:val="28"/>
                <w:szCs w:val="28"/>
              </w:rPr>
              <w:t>提名意见</w:t>
            </w:r>
          </w:p>
        </w:tc>
        <w:tc>
          <w:tcPr>
            <w:tcW w:w="6237" w:type="dxa"/>
            <w:vAlign w:val="center"/>
          </w:tcPr>
          <w:p w14:paraId="0C0B1D0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480" w:firstLineChars="200"/>
              <w:textAlignment w:val="auto"/>
              <w:rPr>
                <w:rFonts w:hint="eastAsia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经审查，</w:t>
            </w:r>
            <w:r>
              <w:rPr>
                <w:rFonts w:hint="eastAsia" w:eastAsia="仿宋_GB2312" w:cs="Times New Roman"/>
                <w:kern w:val="2"/>
                <w:sz w:val="24"/>
                <w:szCs w:val="24"/>
                <w:lang w:val="en-US" w:eastAsia="zh-CN" w:bidi="ar-SA"/>
              </w:rPr>
              <w:t>该项目聚焦新能源快速发展背景下电力财务管理方式转型需求，围绕光水储算等新能源场景中数据来源复杂、资金预测难度高、绿色资产认证和结算协同不足等关键问题，开展了系统性技术攻关。成果将多跨数据融合、安全可信接入、资金智能预测、区块链溯源和多主体协同结算贯通起来，形成了面向新能源电力财务业务的新型协同决策技术体系，对提升电力财务数字化、智能化和可信化水平具有重要支撑作用。</w:t>
            </w:r>
          </w:p>
          <w:p w14:paraId="1379F6B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480" w:firstLineChars="200"/>
              <w:textAlignment w:val="auto"/>
              <w:rPr>
                <w:rFonts w:hint="eastAsia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2"/>
                <w:sz w:val="24"/>
                <w:szCs w:val="24"/>
                <w:lang w:val="en-US" w:eastAsia="zh-CN" w:bidi="ar-SA"/>
              </w:rPr>
              <w:t>项目在数据治理方面，研发了多源电力终端跨域安全检测与互验证技术，构建了面向高维异构数据的本体建模、语义映射和融合计算方法，提升了新能源业务数据接入、治理和共享的安全性与一致性。在资金预测方面，融合新能源血缘、气象、历史发电量和算力中心用电等多类因素，建立多时间尺度预测框架和多算法协同机制，实现了由发电量预测向购销资金预测的延伸，增强了复杂市场环境下资金测算的精准性和适应性。在可信溯源与结算方面，提出基于区块链和多源交叉认证的新能源电力可信标识方法，构建联盟链记账、智能合约履约、多智能体审核和RPA 协同结算流程，实现了绿电溯源、收益核算、链上存证和跨主体结算的闭环联动。</w:t>
            </w:r>
          </w:p>
          <w:p w14:paraId="3D159D1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480" w:firstLineChars="200"/>
              <w:textAlignment w:val="auto"/>
              <w:rPr>
                <w:rStyle w:val="6"/>
                <w:rFonts w:hint="default" w:ascii="Times New Roman" w:hAnsi="Times New Roman" w:cs="Times New Roman"/>
                <w:b w:val="0"/>
                <w:color w:val="auto"/>
              </w:rPr>
            </w:pPr>
            <w:r>
              <w:rPr>
                <w:rFonts w:hint="eastAsia" w:eastAsia="仿宋_GB2312" w:cs="Times New Roman"/>
                <w:kern w:val="2"/>
                <w:sz w:val="24"/>
                <w:szCs w:val="24"/>
                <w:lang w:val="en-US" w:eastAsia="zh-CN" w:bidi="ar-SA"/>
              </w:rPr>
              <w:t>项目成果总体达到国际领先水平，已在国网浙江省电力有限公司丽水供电公司、朗新科技、邦道科技等单位应用，经济、社会和推广应用价值显著。该项目创新成果突出、应用成效显著、材料真实完整，同意推荐申报。</w:t>
            </w:r>
          </w:p>
        </w:tc>
      </w:tr>
    </w:tbl>
    <w:p w14:paraId="34A31E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F5E29F58-9EC7-48F4-98CC-87BC15CDDAA8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9C363972-8CDD-493D-9E0B-1A9FFB77D15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CB51BD"/>
    <w:rsid w:val="010855B5"/>
    <w:rsid w:val="06DC2725"/>
    <w:rsid w:val="07702E6D"/>
    <w:rsid w:val="0B1A00CC"/>
    <w:rsid w:val="0B2E2C5C"/>
    <w:rsid w:val="0B7B72E4"/>
    <w:rsid w:val="0B9E444D"/>
    <w:rsid w:val="0CA227B7"/>
    <w:rsid w:val="0E0F1655"/>
    <w:rsid w:val="136B6653"/>
    <w:rsid w:val="14B56520"/>
    <w:rsid w:val="15BE0421"/>
    <w:rsid w:val="16CA7A94"/>
    <w:rsid w:val="17092996"/>
    <w:rsid w:val="19194CBE"/>
    <w:rsid w:val="20396874"/>
    <w:rsid w:val="208A6731"/>
    <w:rsid w:val="210E39CB"/>
    <w:rsid w:val="23646196"/>
    <w:rsid w:val="27C1166D"/>
    <w:rsid w:val="2A464398"/>
    <w:rsid w:val="2A7D2C80"/>
    <w:rsid w:val="2CEA65D6"/>
    <w:rsid w:val="2E5642BC"/>
    <w:rsid w:val="32951856"/>
    <w:rsid w:val="35890092"/>
    <w:rsid w:val="366652B8"/>
    <w:rsid w:val="367B2F6F"/>
    <w:rsid w:val="36893449"/>
    <w:rsid w:val="38926634"/>
    <w:rsid w:val="3917531F"/>
    <w:rsid w:val="3FC45B50"/>
    <w:rsid w:val="43D95CE0"/>
    <w:rsid w:val="46E618FC"/>
    <w:rsid w:val="48362FE3"/>
    <w:rsid w:val="4CF97757"/>
    <w:rsid w:val="4F426DE7"/>
    <w:rsid w:val="50B80BA8"/>
    <w:rsid w:val="53310EBC"/>
    <w:rsid w:val="598F535C"/>
    <w:rsid w:val="5A26763E"/>
    <w:rsid w:val="5ADC5ADA"/>
    <w:rsid w:val="5E5B4E53"/>
    <w:rsid w:val="5FE64BF0"/>
    <w:rsid w:val="6062112C"/>
    <w:rsid w:val="607F5537"/>
    <w:rsid w:val="60E02958"/>
    <w:rsid w:val="637600C4"/>
    <w:rsid w:val="63E37C26"/>
    <w:rsid w:val="677E617C"/>
    <w:rsid w:val="69C53AC8"/>
    <w:rsid w:val="6B56437F"/>
    <w:rsid w:val="6D856F1D"/>
    <w:rsid w:val="6DE34F29"/>
    <w:rsid w:val="7085558D"/>
    <w:rsid w:val="77057B79"/>
    <w:rsid w:val="78C64C3C"/>
    <w:rsid w:val="79E87EE3"/>
    <w:rsid w:val="7B127053"/>
    <w:rsid w:val="7B242FBE"/>
    <w:rsid w:val="7BD63141"/>
    <w:rsid w:val="7EE20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napToGrid w:val="0"/>
      <w:spacing w:afterLines="0" w:afterAutospacing="0" w:line="240" w:lineRule="auto"/>
    </w:pPr>
    <w:rPr>
      <w:rFonts w:asciiTheme="minorAscii" w:hAnsiTheme="minorAscii" w:eastAsiaTheme="minorEastAsia" w:cstheme="minorBidi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customStyle="1" w:styleId="6">
    <w:name w:val="title1"/>
    <w:qFormat/>
    <w:uiPriority w:val="0"/>
    <w:rPr>
      <w:b/>
      <w:bCs/>
      <w:color w:val="9999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1682</Words>
  <Characters>2192</Characters>
  <Paragraphs>56</Paragraphs>
  <TotalTime>0</TotalTime>
  <ScaleCrop>false</ScaleCrop>
  <LinksUpToDate>false</LinksUpToDate>
  <CharactersWithSpaces>2305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2026-06-10T06:25:00Z</dcterms:created>
  <dc:creator>HP</dc:creator>
  <cp:lastModifiedBy>Herr Chou</cp:lastModifiedBy>
  <dcterms:modified xsi:type="dcterms:W3CDTF">2026-06-18T08:43:43Z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eyJoZGlkIjoiMDY5NmFjMmM4ZTljMGJiZDAxN2JmYTc0NGI0NmFiNDgiLCJ1c2VySWQiOiIzNzYzODE2NzcifQ==</vt:lpwstr>
  </property>
  <property fmtid="{D5CDD505-2E9C-101B-9397-08002B2CF9AE}" pid="4" name="ICV">
    <vt:lpwstr>894C3B0746DA4E509CB5912F5EAB3074_13</vt:lpwstr>
  </property>
</Properties>
</file>