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eastAsia="方正小标宋简体"/>
          <w:bCs w:val="0"/>
          <w:color w:val="auto"/>
          <w:sz w:val="36"/>
          <w:szCs w:val="36"/>
        </w:rPr>
      </w:pPr>
      <w:r>
        <w:rPr>
          <w:rStyle w:val="6"/>
          <w:rFonts w:hint="eastAsia" w:eastAsia="方正小标宋简体"/>
          <w:color w:val="auto"/>
          <w:sz w:val="36"/>
          <w:szCs w:val="36"/>
        </w:rPr>
        <w:t>宁波市</w:t>
      </w:r>
      <w:r>
        <w:rPr>
          <w:rStyle w:val="6"/>
          <w:rFonts w:eastAsia="方正小标宋简体"/>
          <w:color w:val="auto"/>
          <w:sz w:val="36"/>
          <w:szCs w:val="36"/>
        </w:rPr>
        <w:t>科学技术奖公示信息表</w:t>
      </w:r>
      <w:r>
        <w:rPr>
          <w:rStyle w:val="6"/>
          <w:rFonts w:eastAsia="仿宋_GB2312"/>
          <w:color w:val="auto"/>
          <w:sz w:val="32"/>
          <w:szCs w:val="32"/>
        </w:rPr>
        <w:t>（单位提名）</w:t>
      </w:r>
    </w:p>
    <w:p>
      <w:pPr>
        <w:spacing w:line="440" w:lineRule="exact"/>
        <w:rPr>
          <w:rFonts w:hint="default" w:eastAsia="仿宋_GB2312"/>
          <w:sz w:val="28"/>
          <w:szCs w:val="24"/>
          <w:lang w:val="en-US" w:eastAsia="zh-CN"/>
        </w:rPr>
      </w:pPr>
      <w:r>
        <w:rPr>
          <w:rFonts w:eastAsia="仿宋_GB2312"/>
          <w:sz w:val="28"/>
          <w:szCs w:val="24"/>
        </w:rPr>
        <w:t xml:space="preserve">提名奖项： </w:t>
      </w:r>
      <w:r>
        <w:rPr>
          <w:rFonts w:hint="eastAsia" w:eastAsia="仿宋_GB2312"/>
          <w:sz w:val="28"/>
          <w:szCs w:val="24"/>
          <w:lang w:val="en-US" w:eastAsia="zh-CN"/>
        </w:rPr>
        <w:t>科技进步奖</w:t>
      </w:r>
    </w:p>
    <w:tbl>
      <w:tblPr>
        <w:tblStyle w:val="3"/>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jc w:val="center"/>
              <w:rPr>
                <w:rStyle w:val="6"/>
                <w:rFonts w:eastAsia="仿宋_GB2312"/>
                <w:b w:val="0"/>
                <w:color w:val="auto"/>
                <w:sz w:val="28"/>
              </w:rPr>
            </w:pPr>
            <w:r>
              <w:rPr>
                <w:rStyle w:val="6"/>
                <w:rFonts w:eastAsia="仿宋_GB2312"/>
                <w:color w:val="auto"/>
                <w:sz w:val="28"/>
              </w:rPr>
              <w:t>成果名称</w:t>
            </w:r>
          </w:p>
        </w:tc>
        <w:tc>
          <w:tcPr>
            <w:tcW w:w="6237" w:type="dxa"/>
            <w:vAlign w:val="center"/>
          </w:tcPr>
          <w:p>
            <w:pPr>
              <w:jc w:val="center"/>
              <w:rPr>
                <w:rStyle w:val="6"/>
                <w:rFonts w:eastAsia="仿宋_GB2312"/>
                <w:b w:val="0"/>
                <w:color w:val="auto"/>
                <w:sz w:val="28"/>
              </w:rPr>
            </w:pPr>
            <w:r>
              <w:rPr>
                <w:rFonts w:hint="eastAsia" w:eastAsia="仿宋_GB2312"/>
                <w:color w:val="000000" w:themeColor="text1"/>
                <w:sz w:val="24"/>
                <w:szCs w:val="24"/>
              </w:rPr>
              <w:t>支撑客户侧资源灵活互动的数字化供电所信息化平台开发及应用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jc w:val="center"/>
              <w:rPr>
                <w:rStyle w:val="6"/>
                <w:rFonts w:eastAsia="仿宋_GB2312"/>
                <w:b w:val="0"/>
                <w:color w:val="auto"/>
                <w:sz w:val="28"/>
              </w:rPr>
            </w:pPr>
            <w:r>
              <w:rPr>
                <w:rStyle w:val="6"/>
                <w:rFonts w:eastAsia="仿宋_GB2312"/>
                <w:color w:val="auto"/>
                <w:sz w:val="28"/>
              </w:rPr>
              <w:t>提名等级</w:t>
            </w:r>
          </w:p>
        </w:tc>
        <w:tc>
          <w:tcPr>
            <w:tcW w:w="6237" w:type="dxa"/>
            <w:vAlign w:val="center"/>
          </w:tcPr>
          <w:p>
            <w:pPr>
              <w:jc w:val="center"/>
              <w:rPr>
                <w:rStyle w:val="6"/>
                <w:rFonts w:hint="eastAsia" w:eastAsia="仿宋_GB2312"/>
                <w:b w:val="0"/>
                <w:color w:val="auto"/>
                <w:sz w:val="28"/>
                <w:lang w:val="en-US" w:eastAsia="zh-CN"/>
              </w:rPr>
            </w:pPr>
            <w:r>
              <w:rPr>
                <w:rFonts w:hint="eastAsia" w:eastAsia="仿宋_GB2312"/>
                <w:color w:val="000000" w:themeColor="text1"/>
                <w:sz w:val="24"/>
                <w:szCs w:val="24"/>
                <w:lang w:val="en-US" w:eastAsia="zh-CN"/>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6" w:hRule="atLeast"/>
        </w:trPr>
        <w:tc>
          <w:tcPr>
            <w:tcW w:w="2269" w:type="dxa"/>
            <w:vAlign w:val="center"/>
          </w:tcPr>
          <w:p>
            <w:pPr>
              <w:spacing w:line="440" w:lineRule="exact"/>
              <w:jc w:val="center"/>
              <w:rPr>
                <w:rFonts w:eastAsia="仿宋_GB2312"/>
                <w:bCs/>
                <w:sz w:val="28"/>
                <w:szCs w:val="24"/>
              </w:rPr>
            </w:pPr>
            <w:r>
              <w:rPr>
                <w:rFonts w:eastAsia="仿宋_GB2312"/>
                <w:bCs/>
                <w:sz w:val="28"/>
                <w:szCs w:val="24"/>
              </w:rPr>
              <w:t>提名书</w:t>
            </w:r>
          </w:p>
          <w:p>
            <w:pPr>
              <w:spacing w:line="440" w:lineRule="exact"/>
              <w:jc w:val="center"/>
              <w:rPr>
                <w:rFonts w:eastAsia="仿宋_GB2312"/>
                <w:bCs/>
                <w:sz w:val="28"/>
                <w:szCs w:val="24"/>
              </w:rPr>
            </w:pPr>
            <w:r>
              <w:rPr>
                <w:rFonts w:eastAsia="仿宋_GB2312"/>
                <w:bCs/>
                <w:sz w:val="28"/>
                <w:szCs w:val="24"/>
              </w:rPr>
              <w:t>相关内容</w:t>
            </w:r>
          </w:p>
        </w:tc>
        <w:tc>
          <w:tcPr>
            <w:tcW w:w="6237" w:type="dxa"/>
            <w:vAlign w:val="center"/>
          </w:tcPr>
          <w:p>
            <w:pPr>
              <w:spacing w:line="440" w:lineRule="exact"/>
              <w:jc w:val="left"/>
              <w:rPr>
                <w:rFonts w:eastAsia="仿宋_GB2312"/>
                <w:bCs/>
                <w:sz w:val="24"/>
                <w:szCs w:val="24"/>
              </w:rPr>
            </w:pPr>
            <w:r>
              <w:rPr>
                <w:rFonts w:hint="eastAsia" w:ascii="仿宋_GB2312" w:hAnsi="仿宋" w:eastAsia="仿宋_GB2312" w:cs="仿宋"/>
                <w:bCs/>
                <w:sz w:val="24"/>
                <w:szCs w:val="24"/>
              </w:rPr>
              <w:t>提名书的主要知识产权和标准规范目录、代表性论文（专著）目录（详见附页）。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2269" w:type="dxa"/>
            <w:tcBorders>
              <w:right w:val="single" w:color="auto" w:sz="4" w:space="0"/>
            </w:tcBorders>
            <w:vAlign w:val="center"/>
          </w:tcPr>
          <w:p>
            <w:pPr>
              <w:spacing w:line="440" w:lineRule="exact"/>
              <w:jc w:val="center"/>
              <w:rPr>
                <w:rFonts w:eastAsia="仿宋_GB2312"/>
                <w:bCs/>
                <w:sz w:val="28"/>
                <w:szCs w:val="24"/>
              </w:rPr>
            </w:pPr>
            <w:r>
              <w:rPr>
                <w:rFonts w:eastAsia="仿宋_GB2312"/>
                <w:bCs/>
                <w:sz w:val="28"/>
                <w:szCs w:val="24"/>
              </w:rPr>
              <w:t>主要完成人</w:t>
            </w:r>
          </w:p>
        </w:tc>
        <w:tc>
          <w:tcPr>
            <w:tcW w:w="6237" w:type="dxa"/>
            <w:tcBorders>
              <w:left w:val="single" w:color="auto" w:sz="4" w:space="0"/>
            </w:tcBorders>
            <w:vAlign w:val="center"/>
          </w:tcPr>
          <w:p>
            <w:pPr>
              <w:spacing w:line="440" w:lineRule="exact"/>
              <w:rPr>
                <w:rFonts w:eastAsia="仿宋_GB2312"/>
                <w:bCs/>
                <w:sz w:val="24"/>
                <w:szCs w:val="24"/>
              </w:rPr>
            </w:pPr>
            <w:r>
              <w:rPr>
                <w:rFonts w:hint="eastAsia" w:eastAsia="仿宋_GB2312"/>
                <w:color w:val="000000"/>
                <w:sz w:val="24"/>
                <w:szCs w:val="24"/>
              </w:rPr>
              <w:t>王伟福</w:t>
            </w:r>
            <w:r>
              <w:rPr>
                <w:rFonts w:eastAsia="仿宋_GB2312"/>
                <w:bCs/>
                <w:sz w:val="24"/>
                <w:szCs w:val="24"/>
              </w:rPr>
              <w:t>，排名1，</w:t>
            </w:r>
            <w:r>
              <w:rPr>
                <w:rFonts w:hint="eastAsia" w:eastAsia="仿宋_GB2312"/>
                <w:bCs/>
                <w:sz w:val="24"/>
                <w:szCs w:val="24"/>
                <w:lang w:eastAsia="zh-CN"/>
              </w:rPr>
              <w:t>高级工程师</w:t>
            </w:r>
            <w:r>
              <w:rPr>
                <w:rFonts w:eastAsia="仿宋_GB2312"/>
                <w:bCs/>
                <w:sz w:val="24"/>
                <w:szCs w:val="24"/>
              </w:rPr>
              <w:t>，</w:t>
            </w:r>
            <w:r>
              <w:rPr>
                <w:rFonts w:hint="eastAsia" w:eastAsia="仿宋_GB2312"/>
                <w:color w:val="000000"/>
                <w:sz w:val="24"/>
                <w:szCs w:val="24"/>
              </w:rPr>
              <w:t>国网浙江省电力有限公司</w:t>
            </w:r>
            <w:r>
              <w:rPr>
                <w:rFonts w:eastAsia="仿宋_GB2312"/>
                <w:bCs/>
                <w:sz w:val="24"/>
                <w:szCs w:val="24"/>
              </w:rPr>
              <w:t>；</w:t>
            </w:r>
          </w:p>
          <w:p>
            <w:pPr>
              <w:spacing w:line="440" w:lineRule="exact"/>
              <w:rPr>
                <w:rFonts w:eastAsia="仿宋_GB2312"/>
                <w:bCs/>
                <w:sz w:val="24"/>
                <w:szCs w:val="24"/>
              </w:rPr>
            </w:pPr>
            <w:r>
              <w:rPr>
                <w:rFonts w:hint="eastAsia" w:eastAsia="仿宋_GB2312"/>
                <w:color w:val="000000"/>
                <w:sz w:val="24"/>
                <w:szCs w:val="24"/>
              </w:rPr>
              <w:t>黄翔</w:t>
            </w:r>
            <w:r>
              <w:rPr>
                <w:rFonts w:eastAsia="仿宋_GB2312"/>
                <w:bCs/>
                <w:sz w:val="24"/>
                <w:szCs w:val="24"/>
              </w:rPr>
              <w:t>，排名2，</w:t>
            </w:r>
            <w:r>
              <w:rPr>
                <w:rFonts w:hint="eastAsia" w:eastAsia="仿宋_GB2312"/>
                <w:bCs/>
                <w:sz w:val="24"/>
                <w:szCs w:val="24"/>
                <w:lang w:eastAsia="zh-CN"/>
              </w:rPr>
              <w:t>高级工程师</w:t>
            </w:r>
            <w:r>
              <w:rPr>
                <w:rFonts w:eastAsia="仿宋_GB2312"/>
                <w:bCs/>
                <w:sz w:val="24"/>
                <w:szCs w:val="24"/>
              </w:rPr>
              <w:t>，</w:t>
            </w:r>
            <w:r>
              <w:rPr>
                <w:rFonts w:hint="eastAsia" w:eastAsia="仿宋_GB2312"/>
                <w:color w:val="000000"/>
                <w:sz w:val="24"/>
                <w:szCs w:val="24"/>
              </w:rPr>
              <w:t>国网浙江省电力有限公司</w:t>
            </w:r>
            <w:r>
              <w:rPr>
                <w:rFonts w:eastAsia="仿宋_GB2312"/>
                <w:bCs/>
                <w:sz w:val="24"/>
                <w:szCs w:val="24"/>
              </w:rPr>
              <w:t>；</w:t>
            </w:r>
          </w:p>
          <w:p>
            <w:pPr>
              <w:spacing w:line="440" w:lineRule="exact"/>
              <w:rPr>
                <w:rFonts w:eastAsia="仿宋_GB2312"/>
                <w:bCs/>
                <w:sz w:val="24"/>
                <w:szCs w:val="24"/>
              </w:rPr>
            </w:pPr>
            <w:r>
              <w:rPr>
                <w:rFonts w:hint="eastAsia" w:eastAsia="仿宋_GB2312"/>
                <w:color w:val="000000"/>
                <w:sz w:val="24"/>
                <w:szCs w:val="24"/>
              </w:rPr>
              <w:t>徐大军</w:t>
            </w:r>
            <w:r>
              <w:rPr>
                <w:rFonts w:eastAsia="仿宋_GB2312"/>
                <w:bCs/>
                <w:sz w:val="24"/>
                <w:szCs w:val="24"/>
              </w:rPr>
              <w:t>，排名3，</w:t>
            </w:r>
            <w:r>
              <w:rPr>
                <w:rFonts w:hint="eastAsia" w:eastAsia="仿宋_GB2312"/>
                <w:bCs/>
                <w:sz w:val="24"/>
                <w:szCs w:val="24"/>
                <w:lang w:eastAsia="zh-CN"/>
              </w:rPr>
              <w:t>高级工程师</w:t>
            </w:r>
            <w:r>
              <w:rPr>
                <w:rFonts w:eastAsia="仿宋_GB2312"/>
                <w:bCs/>
                <w:sz w:val="24"/>
                <w:szCs w:val="24"/>
              </w:rPr>
              <w:t>，</w:t>
            </w:r>
            <w:r>
              <w:rPr>
                <w:rFonts w:hint="eastAsia" w:eastAsia="仿宋_GB2312"/>
                <w:color w:val="000000"/>
                <w:sz w:val="24"/>
                <w:szCs w:val="24"/>
              </w:rPr>
              <w:t>国网浙江宁波市鄞州区供电有限公司</w:t>
            </w:r>
            <w:r>
              <w:rPr>
                <w:rFonts w:eastAsia="仿宋_GB2312"/>
                <w:bCs/>
                <w:sz w:val="24"/>
                <w:szCs w:val="24"/>
              </w:rPr>
              <w:t>；</w:t>
            </w:r>
          </w:p>
          <w:p>
            <w:pPr>
              <w:spacing w:line="440" w:lineRule="exact"/>
              <w:rPr>
                <w:rFonts w:hint="eastAsia" w:eastAsia="仿宋_GB2312"/>
                <w:color w:val="000000"/>
                <w:sz w:val="24"/>
                <w:szCs w:val="24"/>
                <w:lang w:eastAsia="zh-CN"/>
              </w:rPr>
            </w:pPr>
            <w:r>
              <w:rPr>
                <w:rFonts w:hint="eastAsia" w:eastAsia="仿宋_GB2312"/>
                <w:color w:val="000000"/>
                <w:sz w:val="24"/>
                <w:szCs w:val="24"/>
                <w:lang w:eastAsia="zh-CN"/>
              </w:rPr>
              <w:t>林仁斌，</w:t>
            </w:r>
            <w:r>
              <w:rPr>
                <w:rFonts w:eastAsia="仿宋_GB2312"/>
                <w:bCs/>
                <w:sz w:val="24"/>
                <w:szCs w:val="24"/>
              </w:rPr>
              <w:t>排名</w:t>
            </w:r>
            <w:r>
              <w:rPr>
                <w:rFonts w:hint="eastAsia" w:eastAsia="仿宋_GB2312"/>
                <w:bCs/>
                <w:sz w:val="24"/>
                <w:szCs w:val="24"/>
                <w:lang w:val="en-US" w:eastAsia="zh-CN"/>
              </w:rPr>
              <w:t>4</w:t>
            </w:r>
            <w:r>
              <w:rPr>
                <w:rFonts w:eastAsia="仿宋_GB2312"/>
                <w:bCs/>
                <w:sz w:val="24"/>
                <w:szCs w:val="24"/>
              </w:rPr>
              <w:t>，</w:t>
            </w:r>
            <w:r>
              <w:rPr>
                <w:rFonts w:hint="eastAsia" w:eastAsia="仿宋_GB2312"/>
                <w:bCs/>
                <w:sz w:val="24"/>
                <w:szCs w:val="24"/>
                <w:lang w:eastAsia="zh-CN"/>
              </w:rPr>
              <w:t>高级政工师</w:t>
            </w:r>
            <w:r>
              <w:rPr>
                <w:rFonts w:eastAsia="仿宋_GB2312"/>
                <w:bCs/>
                <w:sz w:val="24"/>
                <w:szCs w:val="24"/>
              </w:rPr>
              <w:t>，</w:t>
            </w:r>
            <w:r>
              <w:rPr>
                <w:rFonts w:hint="eastAsia" w:eastAsia="仿宋_GB2312"/>
                <w:bCs/>
                <w:sz w:val="24"/>
                <w:szCs w:val="24"/>
                <w:lang w:val="en-US" w:eastAsia="zh-CN"/>
              </w:rPr>
              <w:t>国网浙江省电力有限公司宁波供电公司</w:t>
            </w:r>
            <w:r>
              <w:rPr>
                <w:rFonts w:eastAsia="仿宋_GB2312"/>
                <w:bCs/>
                <w:sz w:val="24"/>
                <w:szCs w:val="24"/>
              </w:rPr>
              <w:t>；</w:t>
            </w:r>
          </w:p>
          <w:p>
            <w:pPr>
              <w:spacing w:line="440" w:lineRule="exact"/>
              <w:rPr>
                <w:rFonts w:hint="eastAsia" w:eastAsia="仿宋_GB2312"/>
                <w:color w:val="000000"/>
                <w:sz w:val="24"/>
                <w:szCs w:val="24"/>
                <w:lang w:eastAsia="zh-CN"/>
              </w:rPr>
            </w:pPr>
            <w:r>
              <w:rPr>
                <w:rFonts w:hint="eastAsia" w:eastAsia="仿宋_GB2312"/>
                <w:color w:val="000000"/>
                <w:sz w:val="24"/>
                <w:szCs w:val="24"/>
                <w:lang w:eastAsia="zh-CN"/>
              </w:rPr>
              <w:t>梁帅伟，</w:t>
            </w:r>
            <w:r>
              <w:rPr>
                <w:rFonts w:eastAsia="仿宋_GB2312"/>
                <w:bCs/>
                <w:sz w:val="24"/>
                <w:szCs w:val="24"/>
              </w:rPr>
              <w:t>排名</w:t>
            </w:r>
            <w:r>
              <w:rPr>
                <w:rFonts w:hint="eastAsia" w:eastAsia="仿宋_GB2312"/>
                <w:bCs/>
                <w:sz w:val="24"/>
                <w:szCs w:val="24"/>
                <w:lang w:val="en-US" w:eastAsia="zh-CN"/>
              </w:rPr>
              <w:t>5</w:t>
            </w:r>
            <w:r>
              <w:rPr>
                <w:rFonts w:eastAsia="仿宋_GB2312"/>
                <w:bCs/>
                <w:sz w:val="24"/>
                <w:szCs w:val="24"/>
              </w:rPr>
              <w:t>，</w:t>
            </w:r>
            <w:r>
              <w:rPr>
                <w:rFonts w:hint="eastAsia" w:eastAsia="仿宋_GB2312"/>
                <w:bCs/>
                <w:sz w:val="24"/>
                <w:szCs w:val="24"/>
                <w:lang w:eastAsia="zh-CN"/>
              </w:rPr>
              <w:t>高级工程师</w:t>
            </w:r>
            <w:r>
              <w:rPr>
                <w:rFonts w:eastAsia="仿宋_GB2312"/>
                <w:bCs/>
                <w:sz w:val="24"/>
                <w:szCs w:val="24"/>
              </w:rPr>
              <w:t>，</w:t>
            </w:r>
            <w:r>
              <w:rPr>
                <w:rFonts w:hint="eastAsia" w:eastAsia="仿宋_GB2312"/>
                <w:bCs/>
                <w:sz w:val="24"/>
                <w:szCs w:val="24"/>
                <w:lang w:val="en-US" w:eastAsia="zh-CN"/>
              </w:rPr>
              <w:t>国网浙江省电力有限公司象山县供电公司</w:t>
            </w:r>
            <w:r>
              <w:rPr>
                <w:rFonts w:eastAsia="仿宋_GB2312"/>
                <w:bCs/>
                <w:sz w:val="24"/>
                <w:szCs w:val="24"/>
              </w:rPr>
              <w:t>；</w:t>
            </w:r>
          </w:p>
          <w:p>
            <w:pPr>
              <w:spacing w:line="440" w:lineRule="exact"/>
              <w:rPr>
                <w:rFonts w:hint="eastAsia" w:eastAsia="仿宋_GB2312"/>
                <w:color w:val="000000"/>
                <w:sz w:val="24"/>
                <w:szCs w:val="24"/>
                <w:lang w:eastAsia="zh-CN"/>
              </w:rPr>
            </w:pPr>
            <w:r>
              <w:rPr>
                <w:rFonts w:hint="eastAsia" w:eastAsia="仿宋_GB2312"/>
                <w:color w:val="000000"/>
                <w:sz w:val="24"/>
                <w:szCs w:val="24"/>
                <w:lang w:eastAsia="zh-CN"/>
              </w:rPr>
              <w:t>朱斌，</w:t>
            </w:r>
            <w:r>
              <w:rPr>
                <w:rFonts w:eastAsia="仿宋_GB2312"/>
                <w:bCs/>
                <w:sz w:val="24"/>
                <w:szCs w:val="24"/>
              </w:rPr>
              <w:t>排名</w:t>
            </w:r>
            <w:r>
              <w:rPr>
                <w:rFonts w:hint="eastAsia" w:eastAsia="仿宋_GB2312"/>
                <w:bCs/>
                <w:sz w:val="24"/>
                <w:szCs w:val="24"/>
                <w:lang w:val="en-US" w:eastAsia="zh-CN"/>
              </w:rPr>
              <w:t>6</w:t>
            </w:r>
            <w:r>
              <w:rPr>
                <w:rFonts w:eastAsia="仿宋_GB2312"/>
                <w:bCs/>
                <w:sz w:val="24"/>
                <w:szCs w:val="24"/>
              </w:rPr>
              <w:t>，</w:t>
            </w:r>
            <w:r>
              <w:rPr>
                <w:rFonts w:hint="eastAsia" w:eastAsia="仿宋_GB2312"/>
                <w:bCs/>
                <w:sz w:val="24"/>
                <w:szCs w:val="24"/>
                <w:lang w:eastAsia="zh-CN"/>
              </w:rPr>
              <w:t>工程师</w:t>
            </w:r>
            <w:r>
              <w:rPr>
                <w:rFonts w:eastAsia="仿宋_GB2312"/>
                <w:bCs/>
                <w:sz w:val="24"/>
                <w:szCs w:val="24"/>
              </w:rPr>
              <w:t>，</w:t>
            </w:r>
            <w:r>
              <w:rPr>
                <w:rFonts w:hint="eastAsia" w:eastAsia="仿宋_GB2312"/>
                <w:color w:val="000000"/>
                <w:sz w:val="24"/>
                <w:szCs w:val="24"/>
              </w:rPr>
              <w:t>国网浙江宁波市鄞州区供电有限公司</w:t>
            </w:r>
            <w:r>
              <w:rPr>
                <w:rFonts w:eastAsia="仿宋_GB2312"/>
                <w:bCs/>
                <w:sz w:val="24"/>
                <w:szCs w:val="24"/>
              </w:rPr>
              <w:t>；</w:t>
            </w:r>
          </w:p>
          <w:p>
            <w:pPr>
              <w:spacing w:line="440" w:lineRule="exact"/>
              <w:rPr>
                <w:rFonts w:hint="eastAsia" w:eastAsia="仿宋_GB2312"/>
                <w:color w:val="000000"/>
                <w:sz w:val="24"/>
                <w:szCs w:val="24"/>
                <w:lang w:eastAsia="zh-CN"/>
              </w:rPr>
            </w:pPr>
            <w:r>
              <w:rPr>
                <w:rFonts w:hint="eastAsia" w:eastAsia="仿宋_GB2312"/>
                <w:color w:val="000000"/>
                <w:sz w:val="24"/>
                <w:szCs w:val="24"/>
                <w:lang w:eastAsia="zh-CN"/>
              </w:rPr>
              <w:t>林雯瑜，</w:t>
            </w:r>
            <w:r>
              <w:rPr>
                <w:rFonts w:eastAsia="仿宋_GB2312"/>
                <w:bCs/>
                <w:sz w:val="24"/>
                <w:szCs w:val="24"/>
              </w:rPr>
              <w:t>排名</w:t>
            </w:r>
            <w:r>
              <w:rPr>
                <w:rFonts w:hint="eastAsia" w:eastAsia="仿宋_GB2312"/>
                <w:bCs/>
                <w:sz w:val="24"/>
                <w:szCs w:val="24"/>
                <w:lang w:val="en-US" w:eastAsia="zh-CN"/>
              </w:rPr>
              <w:t>7</w:t>
            </w:r>
            <w:r>
              <w:rPr>
                <w:rFonts w:eastAsia="仿宋_GB2312"/>
                <w:bCs/>
                <w:sz w:val="24"/>
                <w:szCs w:val="24"/>
              </w:rPr>
              <w:t>，</w:t>
            </w:r>
            <w:r>
              <w:rPr>
                <w:rFonts w:hint="eastAsia" w:eastAsia="仿宋_GB2312"/>
                <w:bCs/>
                <w:sz w:val="24"/>
                <w:szCs w:val="24"/>
                <w:lang w:eastAsia="zh-CN"/>
              </w:rPr>
              <w:t>工程师</w:t>
            </w:r>
            <w:r>
              <w:rPr>
                <w:rFonts w:eastAsia="仿宋_GB2312"/>
                <w:bCs/>
                <w:sz w:val="24"/>
                <w:szCs w:val="24"/>
              </w:rPr>
              <w:t>，</w:t>
            </w:r>
            <w:r>
              <w:rPr>
                <w:rFonts w:hint="eastAsia" w:eastAsia="仿宋_GB2312"/>
                <w:color w:val="000000"/>
                <w:sz w:val="24"/>
                <w:szCs w:val="24"/>
              </w:rPr>
              <w:t>国网浙江宁波市鄞州区供电有限公司</w:t>
            </w:r>
            <w:r>
              <w:rPr>
                <w:rFonts w:eastAsia="仿宋_GB2312"/>
                <w:bCs/>
                <w:sz w:val="24"/>
                <w:szCs w:val="24"/>
              </w:rPr>
              <w:t>；</w:t>
            </w:r>
          </w:p>
          <w:p>
            <w:pPr>
              <w:spacing w:line="440" w:lineRule="exact"/>
              <w:rPr>
                <w:rFonts w:hint="eastAsia" w:eastAsia="仿宋_GB2312"/>
                <w:color w:val="000000"/>
                <w:sz w:val="24"/>
                <w:szCs w:val="24"/>
                <w:lang w:eastAsia="zh-CN"/>
              </w:rPr>
            </w:pPr>
            <w:r>
              <w:rPr>
                <w:rFonts w:hint="eastAsia" w:eastAsia="仿宋_GB2312"/>
                <w:color w:val="000000"/>
                <w:sz w:val="24"/>
                <w:szCs w:val="24"/>
                <w:lang w:eastAsia="zh-CN"/>
              </w:rPr>
              <w:t>刘周斌，</w:t>
            </w:r>
            <w:r>
              <w:rPr>
                <w:rFonts w:eastAsia="仿宋_GB2312"/>
                <w:bCs/>
                <w:sz w:val="24"/>
                <w:szCs w:val="24"/>
              </w:rPr>
              <w:t>排名</w:t>
            </w:r>
            <w:r>
              <w:rPr>
                <w:rFonts w:hint="eastAsia" w:eastAsia="仿宋_GB2312"/>
                <w:bCs/>
                <w:sz w:val="24"/>
                <w:szCs w:val="24"/>
                <w:lang w:val="en-US" w:eastAsia="zh-CN"/>
              </w:rPr>
              <w:t>8</w:t>
            </w:r>
            <w:r>
              <w:rPr>
                <w:rFonts w:eastAsia="仿宋_GB2312"/>
                <w:bCs/>
                <w:sz w:val="24"/>
                <w:szCs w:val="24"/>
              </w:rPr>
              <w:t>，</w:t>
            </w:r>
            <w:r>
              <w:rPr>
                <w:rFonts w:hint="eastAsia" w:eastAsia="仿宋_GB2312"/>
                <w:bCs/>
                <w:sz w:val="24"/>
                <w:szCs w:val="24"/>
                <w:lang w:eastAsia="zh-CN"/>
              </w:rPr>
              <w:t>高级工程师</w:t>
            </w:r>
            <w:r>
              <w:rPr>
                <w:rFonts w:eastAsia="仿宋_GB2312"/>
                <w:bCs/>
                <w:sz w:val="24"/>
                <w:szCs w:val="24"/>
              </w:rPr>
              <w:t>，</w:t>
            </w:r>
            <w:r>
              <w:rPr>
                <w:rFonts w:hint="eastAsia" w:eastAsia="仿宋_GB2312"/>
                <w:color w:val="000000"/>
                <w:sz w:val="24"/>
                <w:szCs w:val="24"/>
              </w:rPr>
              <w:t>国网浙江新兴科技有限公司</w:t>
            </w:r>
            <w:r>
              <w:rPr>
                <w:rFonts w:eastAsia="仿宋_GB2312"/>
                <w:bCs/>
                <w:sz w:val="24"/>
                <w:szCs w:val="24"/>
              </w:rPr>
              <w:t>；</w:t>
            </w:r>
          </w:p>
          <w:p>
            <w:pPr>
              <w:spacing w:line="440" w:lineRule="exact"/>
              <w:rPr>
                <w:rFonts w:eastAsia="仿宋_GB2312"/>
                <w:bCs/>
                <w:sz w:val="24"/>
                <w:szCs w:val="24"/>
              </w:rPr>
            </w:pPr>
            <w:r>
              <w:rPr>
                <w:rFonts w:hint="eastAsia" w:eastAsia="仿宋_GB2312"/>
                <w:color w:val="000000"/>
                <w:sz w:val="24"/>
                <w:szCs w:val="24"/>
                <w:lang w:eastAsia="zh-CN"/>
              </w:rPr>
              <w:t>王松林，</w:t>
            </w:r>
            <w:r>
              <w:rPr>
                <w:rFonts w:eastAsia="仿宋_GB2312"/>
                <w:bCs/>
                <w:sz w:val="24"/>
                <w:szCs w:val="24"/>
              </w:rPr>
              <w:t>排名</w:t>
            </w:r>
            <w:r>
              <w:rPr>
                <w:rFonts w:hint="eastAsia" w:eastAsia="仿宋_GB2312"/>
                <w:bCs/>
                <w:sz w:val="24"/>
                <w:szCs w:val="24"/>
                <w:lang w:val="en-US" w:eastAsia="zh-CN"/>
              </w:rPr>
              <w:t>9</w:t>
            </w:r>
            <w:r>
              <w:rPr>
                <w:rFonts w:eastAsia="仿宋_GB2312"/>
                <w:bCs/>
                <w:sz w:val="24"/>
                <w:szCs w:val="24"/>
              </w:rPr>
              <w:t>，</w:t>
            </w:r>
            <w:r>
              <w:rPr>
                <w:rFonts w:hint="eastAsia" w:eastAsia="仿宋_GB2312"/>
                <w:bCs/>
                <w:sz w:val="24"/>
                <w:szCs w:val="24"/>
                <w:lang w:eastAsia="zh-CN"/>
              </w:rPr>
              <w:t>高级工程师</w:t>
            </w:r>
            <w:r>
              <w:rPr>
                <w:rFonts w:eastAsia="仿宋_GB2312"/>
                <w:bCs/>
                <w:sz w:val="24"/>
                <w:szCs w:val="24"/>
              </w:rPr>
              <w:t>，</w:t>
            </w:r>
            <w:r>
              <w:rPr>
                <w:rFonts w:hint="eastAsia" w:eastAsia="仿宋_GB2312"/>
                <w:bCs/>
                <w:sz w:val="24"/>
                <w:szCs w:val="24"/>
                <w:lang w:val="en-US" w:eastAsia="zh-CN"/>
              </w:rPr>
              <w:t>国网浙江省电力有限公司宁波供电公司</w:t>
            </w:r>
            <w:r>
              <w:rPr>
                <w:rFonts w:eastAsia="仿宋_GB2312"/>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trPr>
        <w:tc>
          <w:tcPr>
            <w:tcW w:w="2269" w:type="dxa"/>
            <w:tcBorders>
              <w:right w:val="single" w:color="auto" w:sz="4" w:space="0"/>
            </w:tcBorders>
            <w:vAlign w:val="center"/>
          </w:tcPr>
          <w:p>
            <w:pPr>
              <w:spacing w:line="440" w:lineRule="exact"/>
              <w:jc w:val="center"/>
              <w:rPr>
                <w:rFonts w:eastAsia="仿宋"/>
                <w:bCs/>
                <w:sz w:val="24"/>
                <w:szCs w:val="24"/>
              </w:rPr>
            </w:pPr>
            <w:r>
              <w:rPr>
                <w:rFonts w:eastAsia="仿宋"/>
                <w:bCs/>
                <w:sz w:val="28"/>
                <w:szCs w:val="24"/>
              </w:rPr>
              <w:t>主要完成单位</w:t>
            </w:r>
          </w:p>
        </w:tc>
        <w:tc>
          <w:tcPr>
            <w:tcW w:w="6237" w:type="dxa"/>
            <w:tcBorders>
              <w:left w:val="single" w:color="auto" w:sz="4" w:space="0"/>
            </w:tcBorders>
            <w:vAlign w:val="center"/>
          </w:tcPr>
          <w:p>
            <w:pPr>
              <w:spacing w:line="440" w:lineRule="exact"/>
              <w:jc w:val="left"/>
              <w:rPr>
                <w:rFonts w:eastAsia="仿宋_GB2312"/>
                <w:bCs/>
                <w:sz w:val="24"/>
                <w:szCs w:val="24"/>
              </w:rPr>
            </w:pPr>
            <w:r>
              <w:rPr>
                <w:rFonts w:eastAsia="仿宋_GB2312"/>
                <w:bCs/>
                <w:sz w:val="24"/>
                <w:szCs w:val="24"/>
              </w:rPr>
              <w:t>1.</w:t>
            </w:r>
            <w:r>
              <w:rPr>
                <w:rFonts w:hint="eastAsia" w:eastAsia="仿宋_GB2312"/>
                <w:color w:val="000000"/>
                <w:sz w:val="24"/>
                <w:szCs w:val="24"/>
              </w:rPr>
              <w:t>国网浙江宁波市鄞州区供电有限公司</w:t>
            </w:r>
          </w:p>
          <w:p>
            <w:pPr>
              <w:spacing w:line="440" w:lineRule="exact"/>
              <w:jc w:val="left"/>
              <w:rPr>
                <w:rFonts w:eastAsia="仿宋_GB2312"/>
                <w:bCs/>
                <w:sz w:val="24"/>
                <w:szCs w:val="24"/>
              </w:rPr>
            </w:pPr>
            <w:r>
              <w:rPr>
                <w:rFonts w:eastAsia="仿宋_GB2312"/>
                <w:bCs/>
                <w:sz w:val="24"/>
                <w:szCs w:val="24"/>
              </w:rPr>
              <w:t>2.</w:t>
            </w:r>
            <w:r>
              <w:rPr>
                <w:rFonts w:hint="eastAsia" w:eastAsia="仿宋_GB2312"/>
                <w:color w:val="000000"/>
                <w:sz w:val="24"/>
                <w:szCs w:val="24"/>
              </w:rPr>
              <w:t>国网浙江省电力有限公司</w:t>
            </w:r>
          </w:p>
          <w:p>
            <w:pPr>
              <w:spacing w:line="440" w:lineRule="exact"/>
              <w:jc w:val="left"/>
              <w:rPr>
                <w:rFonts w:hint="eastAsia" w:eastAsia="仿宋_GB2312"/>
                <w:color w:val="000000"/>
                <w:sz w:val="24"/>
                <w:szCs w:val="24"/>
              </w:rPr>
            </w:pPr>
            <w:r>
              <w:rPr>
                <w:rFonts w:eastAsia="仿宋_GB2312"/>
                <w:bCs/>
                <w:sz w:val="24"/>
                <w:szCs w:val="24"/>
              </w:rPr>
              <w:t>3.</w:t>
            </w:r>
            <w:r>
              <w:rPr>
                <w:rFonts w:hint="eastAsia" w:eastAsia="仿宋_GB2312"/>
                <w:color w:val="000000"/>
                <w:sz w:val="24"/>
                <w:szCs w:val="24"/>
              </w:rPr>
              <w:t>国网浙江新兴科技有限公司</w:t>
            </w:r>
          </w:p>
          <w:p>
            <w:pPr>
              <w:spacing w:line="440" w:lineRule="exact"/>
              <w:jc w:val="left"/>
              <w:rPr>
                <w:rFonts w:hint="eastAsia" w:eastAsia="仿宋_GB2312"/>
                <w:color w:val="000000"/>
                <w:sz w:val="24"/>
                <w:szCs w:val="24"/>
              </w:rPr>
            </w:pPr>
            <w:r>
              <w:rPr>
                <w:rFonts w:hint="eastAsia" w:eastAsia="仿宋_GB2312"/>
                <w:color w:val="000000"/>
                <w:sz w:val="24"/>
                <w:szCs w:val="24"/>
                <w:lang w:val="en-US" w:eastAsia="zh-CN"/>
              </w:rPr>
              <w:t>4.</w:t>
            </w:r>
            <w:r>
              <w:rPr>
                <w:rFonts w:hint="eastAsia" w:eastAsia="仿宋_GB2312"/>
                <w:color w:val="000000"/>
                <w:sz w:val="24"/>
                <w:szCs w:val="24"/>
              </w:rPr>
              <w:t>朗新科技集团股份有限公司</w:t>
            </w:r>
          </w:p>
          <w:p>
            <w:pPr>
              <w:spacing w:line="440" w:lineRule="exact"/>
              <w:jc w:val="left"/>
              <w:rPr>
                <w:rFonts w:hint="default" w:eastAsia="仿宋_GB2312"/>
                <w:bCs/>
                <w:sz w:val="24"/>
                <w:szCs w:val="24"/>
                <w:lang w:val="en-US" w:eastAsia="zh-CN"/>
              </w:rPr>
            </w:pPr>
            <w:r>
              <w:rPr>
                <w:rFonts w:hint="eastAsia" w:eastAsia="仿宋_GB2312"/>
                <w:bCs/>
                <w:sz w:val="24"/>
                <w:szCs w:val="24"/>
                <w:lang w:val="en-US" w:eastAsia="zh-CN"/>
              </w:rPr>
              <w:t>5.</w:t>
            </w:r>
            <w:r>
              <w:rPr>
                <w:rFonts w:hint="eastAsia" w:eastAsia="仿宋_GB2312"/>
                <w:color w:val="000000"/>
                <w:sz w:val="24"/>
                <w:szCs w:val="24"/>
              </w:rPr>
              <w:t>杭州致成电子科技有限公司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269" w:type="dxa"/>
            <w:vAlign w:val="center"/>
          </w:tcPr>
          <w:p>
            <w:pPr>
              <w:jc w:val="center"/>
              <w:rPr>
                <w:rStyle w:val="6"/>
                <w:rFonts w:eastAsia="仿宋_GB2312"/>
                <w:b w:val="0"/>
                <w:color w:val="auto"/>
                <w:sz w:val="28"/>
                <w:szCs w:val="28"/>
              </w:rPr>
            </w:pPr>
            <w:r>
              <w:rPr>
                <w:rStyle w:val="6"/>
                <w:rFonts w:eastAsia="仿宋_GB2312"/>
                <w:color w:val="auto"/>
                <w:sz w:val="28"/>
                <w:szCs w:val="28"/>
              </w:rPr>
              <w:t>提名单位</w:t>
            </w:r>
          </w:p>
        </w:tc>
        <w:tc>
          <w:tcPr>
            <w:tcW w:w="6237" w:type="dxa"/>
            <w:vAlign w:val="center"/>
          </w:tcPr>
          <w:p>
            <w:pPr>
              <w:contextualSpacing/>
              <w:jc w:val="center"/>
              <w:rPr>
                <w:rStyle w:val="6"/>
                <w:rFonts w:ascii="仿宋_GB2312" w:hAnsi="仿宋_GB2312" w:eastAsia="仿宋_GB2312" w:cs="仿宋_GB2312"/>
                <w:b w:val="0"/>
                <w:color w:val="auto"/>
              </w:rPr>
            </w:pPr>
            <w:r>
              <w:rPr>
                <w:rFonts w:hint="eastAsia" w:eastAsia="仿宋_GB2312"/>
                <w:color w:val="000000" w:themeColor="text1"/>
                <w:sz w:val="24"/>
                <w:szCs w:val="24"/>
                <w:lang w:eastAsia="zh-CN"/>
              </w:rPr>
              <w:t>宁波市鄞州区人民政府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2269" w:type="dxa"/>
            <w:vAlign w:val="center"/>
          </w:tcPr>
          <w:p>
            <w:pPr>
              <w:jc w:val="center"/>
              <w:rPr>
                <w:rStyle w:val="6"/>
                <w:rFonts w:eastAsia="仿宋_GB2312"/>
                <w:b w:val="0"/>
                <w:color w:val="auto"/>
                <w:sz w:val="28"/>
                <w:szCs w:val="28"/>
              </w:rPr>
            </w:pPr>
            <w:r>
              <w:rPr>
                <w:rStyle w:val="6"/>
                <w:rFonts w:eastAsia="仿宋_GB2312"/>
                <w:color w:val="auto"/>
                <w:sz w:val="28"/>
                <w:szCs w:val="28"/>
              </w:rPr>
              <w:t>提名意见</w:t>
            </w:r>
          </w:p>
        </w:tc>
        <w:tc>
          <w:tcPr>
            <w:tcW w:w="6237" w:type="dxa"/>
            <w:vAlign w:val="center"/>
          </w:tcPr>
          <w:p>
            <w:pPr>
              <w:ind w:firstLine="480" w:firstLineChars="200"/>
              <w:rPr>
                <w:rFonts w:hint="eastAsia" w:eastAsia="仿宋_GB2312"/>
                <w:color w:val="000000" w:themeColor="text1"/>
                <w:sz w:val="24"/>
                <w:szCs w:val="24"/>
                <w:lang w:eastAsia="zh-CN"/>
              </w:rPr>
            </w:pPr>
          </w:p>
          <w:p>
            <w:pPr>
              <w:ind w:firstLine="480" w:firstLineChars="200"/>
              <w:rPr>
                <w:rFonts w:hint="eastAsia" w:eastAsia="仿宋_GB2312"/>
                <w:color w:val="000000" w:themeColor="text1"/>
                <w:sz w:val="24"/>
                <w:szCs w:val="24"/>
                <w:lang w:eastAsia="zh-CN"/>
              </w:rPr>
            </w:pPr>
            <w:r>
              <w:rPr>
                <w:rFonts w:hint="eastAsia" w:eastAsia="仿宋_GB2312"/>
                <w:color w:val="000000" w:themeColor="text1"/>
                <w:sz w:val="24"/>
                <w:szCs w:val="24"/>
                <w:lang w:eastAsia="zh-CN"/>
              </w:rPr>
              <w:t>本项目提出了基于数智化供电所的用户侧多维全景数据感知方法</w:t>
            </w:r>
            <w:r>
              <w:rPr>
                <w:rFonts w:hint="eastAsia" w:eastAsia="仿宋_GB2312"/>
                <w:color w:val="000000" w:themeColor="text1"/>
                <w:sz w:val="24"/>
                <w:szCs w:val="24"/>
                <w:lang w:val="en-US" w:eastAsia="zh-CN"/>
              </w:rPr>
              <w:t>和</w:t>
            </w:r>
            <w:r>
              <w:rPr>
                <w:rFonts w:hint="eastAsia" w:eastAsia="仿宋_GB2312"/>
                <w:color w:val="000000" w:themeColor="text1"/>
                <w:sz w:val="24"/>
                <w:szCs w:val="24"/>
                <w:lang w:eastAsia="zh-CN"/>
              </w:rPr>
              <w:t>乡村振兴战略背景下供电所数字化转型和融合管理模式，发明了基于数智化供电所边缘智能的支撑客户侧资源灵活互动方法，研制了乡镇供电所数字化智能管理平台，有效提升乡镇供电所数字化水平，赋能乡村振兴，全面推动“双碳”</w:t>
            </w:r>
            <w:r>
              <w:rPr>
                <w:rFonts w:hint="eastAsia" w:eastAsia="仿宋_GB2312"/>
                <w:color w:val="000000" w:themeColor="text1"/>
                <w:sz w:val="24"/>
                <w:szCs w:val="24"/>
                <w:lang w:val="en-US" w:eastAsia="zh-CN"/>
              </w:rPr>
              <w:t>目标</w:t>
            </w:r>
            <w:r>
              <w:rPr>
                <w:rFonts w:hint="eastAsia" w:eastAsia="仿宋_GB2312"/>
                <w:color w:val="000000" w:themeColor="text1"/>
                <w:sz w:val="24"/>
                <w:szCs w:val="24"/>
                <w:lang w:eastAsia="zh-CN"/>
              </w:rPr>
              <w:t>和新型电力系统建设。项目通过了中国电力企业联合会</w:t>
            </w:r>
            <w:r>
              <w:rPr>
                <w:rFonts w:hint="eastAsia" w:eastAsia="仿宋_GB2312"/>
                <w:color w:val="000000" w:themeColor="text1"/>
                <w:sz w:val="24"/>
                <w:szCs w:val="24"/>
                <w:lang w:val="en-US" w:eastAsia="zh-CN"/>
              </w:rPr>
              <w:t>鉴定，鉴定委员会一致认为，</w:t>
            </w:r>
            <w:r>
              <w:rPr>
                <w:rFonts w:hint="eastAsia" w:eastAsia="仿宋_GB2312"/>
                <w:color w:val="000000" w:themeColor="text1"/>
                <w:sz w:val="24"/>
                <w:szCs w:val="24"/>
                <w:lang w:eastAsia="zh-CN"/>
              </w:rPr>
              <w:t>针对供电所各领域数智化末端数据接入能力不足、各专业系统间存在数据壁垒、互动化程度不高等问题，建立</w:t>
            </w:r>
            <w:r>
              <w:rPr>
                <w:rFonts w:hint="eastAsia" w:eastAsia="仿宋_GB2312"/>
                <w:color w:val="000000" w:themeColor="text1"/>
                <w:sz w:val="24"/>
                <w:szCs w:val="24"/>
                <w:lang w:val="en-US" w:eastAsia="zh-CN"/>
              </w:rPr>
              <w:t>的</w:t>
            </w:r>
            <w:r>
              <w:rPr>
                <w:rFonts w:hint="eastAsia" w:eastAsia="仿宋_GB2312"/>
                <w:color w:val="000000" w:themeColor="text1"/>
                <w:sz w:val="24"/>
                <w:szCs w:val="24"/>
                <w:lang w:eastAsia="zh-CN"/>
              </w:rPr>
              <w:t>“全能型”数智化供电所信息化平台</w:t>
            </w:r>
            <w:r>
              <w:rPr>
                <w:rFonts w:hint="eastAsia" w:eastAsia="仿宋_GB2312"/>
                <w:color w:val="000000" w:themeColor="text1"/>
                <w:sz w:val="24"/>
                <w:szCs w:val="24"/>
                <w:lang w:val="en-US" w:eastAsia="zh-CN"/>
              </w:rPr>
              <w:t>和</w:t>
            </w:r>
            <w:r>
              <w:rPr>
                <w:rFonts w:hint="eastAsia" w:eastAsia="仿宋_GB2312"/>
                <w:color w:val="000000" w:themeColor="text1"/>
                <w:sz w:val="24"/>
                <w:szCs w:val="24"/>
                <w:lang w:eastAsia="zh-CN"/>
              </w:rPr>
              <w:t>系列创新成果，达到国际领先水平。</w:t>
            </w:r>
          </w:p>
          <w:p>
            <w:pPr>
              <w:ind w:firstLine="480" w:firstLineChars="200"/>
              <w:rPr>
                <w:rFonts w:hint="eastAsia" w:eastAsia="仿宋_GB2312"/>
                <w:color w:val="000000" w:themeColor="text1"/>
                <w:sz w:val="24"/>
                <w:szCs w:val="24"/>
                <w:lang w:eastAsia="zh-CN"/>
              </w:rPr>
            </w:pPr>
          </w:p>
          <w:p>
            <w:pPr>
              <w:spacing w:line="440" w:lineRule="exact"/>
              <w:ind w:firstLine="480" w:firstLineChars="200"/>
              <w:contextualSpacing/>
              <w:jc w:val="left"/>
              <w:rPr>
                <w:rStyle w:val="6"/>
                <w:rFonts w:ascii="仿宋_GB2312" w:hAnsi="仿宋_GB2312" w:eastAsia="仿宋_GB2312" w:cs="仿宋_GB2312"/>
                <w:b w:val="0"/>
                <w:color w:val="auto"/>
              </w:rPr>
            </w:pPr>
          </w:p>
        </w:tc>
      </w:tr>
    </w:tbl>
    <w:p/>
    <w:p>
      <w:pPr>
        <w:sectPr>
          <w:pgSz w:w="11906" w:h="16838"/>
          <w:pgMar w:top="1440" w:right="1800" w:bottom="1440" w:left="1800" w:header="851" w:footer="992" w:gutter="0"/>
          <w:cols w:space="425" w:num="1"/>
          <w:docGrid w:type="lines" w:linePitch="312" w:charSpace="0"/>
        </w:sectPr>
      </w:pPr>
    </w:p>
    <w:p>
      <w:pPr>
        <w:pStyle w:val="2"/>
        <w:rPr>
          <w:rFonts w:eastAsia="方正黑体简体"/>
          <w:b/>
          <w:bCs/>
          <w:sz w:val="32"/>
          <w:szCs w:val="22"/>
        </w:rPr>
      </w:pPr>
      <w:r>
        <w:rPr>
          <w:rFonts w:hint="eastAsia" w:eastAsia="方正黑体简体"/>
          <w:b/>
          <w:bCs/>
          <w:sz w:val="32"/>
          <w:szCs w:val="22"/>
        </w:rPr>
        <w:t>附录</w:t>
      </w:r>
    </w:p>
    <w:p>
      <w:pPr>
        <w:pStyle w:val="2"/>
        <w:jc w:val="center"/>
        <w:rPr>
          <w:rFonts w:eastAsia="方正黑体简体"/>
          <w:sz w:val="32"/>
          <w:szCs w:val="22"/>
        </w:rPr>
      </w:pPr>
      <w:r>
        <w:rPr>
          <w:rFonts w:eastAsia="方正黑体简体"/>
          <w:sz w:val="32"/>
          <w:szCs w:val="22"/>
        </w:rPr>
        <w:t>主要知识产权和标准规范目录</w:t>
      </w:r>
    </w:p>
    <w:tbl>
      <w:tblPr>
        <w:tblStyle w:val="3"/>
        <w:tblW w:w="14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875"/>
        <w:gridCol w:w="1087"/>
        <w:gridCol w:w="1200"/>
        <w:gridCol w:w="1275"/>
        <w:gridCol w:w="1213"/>
        <w:gridCol w:w="2700"/>
        <w:gridCol w:w="2156"/>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1"/>
              </w:rPr>
            </w:pPr>
            <w:r>
              <w:rPr>
                <w:rFonts w:eastAsia="仿宋_GB2312"/>
                <w:sz w:val="24"/>
                <w:szCs w:val="21"/>
              </w:rPr>
              <w:t>知识产权</w:t>
            </w:r>
          </w:p>
          <w:p>
            <w:pPr>
              <w:jc w:val="center"/>
              <w:rPr>
                <w:rFonts w:eastAsia="仿宋_GB2312"/>
                <w:sz w:val="24"/>
                <w:szCs w:val="21"/>
              </w:rPr>
            </w:pPr>
            <w:r>
              <w:rPr>
                <w:rFonts w:eastAsia="仿宋_GB2312"/>
                <w:sz w:val="24"/>
                <w:szCs w:val="21"/>
              </w:rPr>
              <w:t>（标准规范）类别</w:t>
            </w:r>
          </w:p>
        </w:tc>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1"/>
              </w:rPr>
            </w:pPr>
            <w:r>
              <w:rPr>
                <w:rFonts w:eastAsia="仿宋_GB2312"/>
                <w:sz w:val="24"/>
                <w:szCs w:val="21"/>
              </w:rPr>
              <w:t>知识产权（标准规范）具体名称</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1"/>
              </w:rPr>
            </w:pPr>
            <w:r>
              <w:rPr>
                <w:rFonts w:eastAsia="仿宋_GB2312"/>
                <w:sz w:val="24"/>
                <w:szCs w:val="21"/>
              </w:rPr>
              <w:t>国家</w:t>
            </w:r>
          </w:p>
          <w:p>
            <w:pPr>
              <w:jc w:val="center"/>
              <w:rPr>
                <w:rFonts w:eastAsia="仿宋_GB2312"/>
                <w:bCs/>
                <w:snapToGrid w:val="0"/>
                <w:kern w:val="0"/>
                <w:sz w:val="24"/>
                <w:szCs w:val="21"/>
              </w:rPr>
            </w:pPr>
            <w:r>
              <w:rPr>
                <w:rFonts w:eastAsia="仿宋_GB2312"/>
                <w:bCs/>
                <w:snapToGrid w:val="0"/>
                <w:kern w:val="0"/>
                <w:sz w:val="24"/>
                <w:szCs w:val="21"/>
              </w:rPr>
              <w:t>（地区）</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1"/>
              </w:rPr>
            </w:pPr>
            <w:r>
              <w:rPr>
                <w:rFonts w:eastAsia="仿宋_GB2312"/>
                <w:sz w:val="24"/>
                <w:szCs w:val="21"/>
              </w:rPr>
              <w:t>授权号</w:t>
            </w:r>
          </w:p>
          <w:p>
            <w:pPr>
              <w:jc w:val="center"/>
              <w:rPr>
                <w:rFonts w:eastAsia="仿宋_GB2312"/>
                <w:sz w:val="24"/>
                <w:szCs w:val="21"/>
              </w:rPr>
            </w:pPr>
            <w:r>
              <w:rPr>
                <w:rFonts w:eastAsia="仿宋_GB2312"/>
                <w:sz w:val="24"/>
                <w:szCs w:val="21"/>
              </w:rPr>
              <w:t>（标准规范编号）</w:t>
            </w:r>
          </w:p>
        </w:tc>
        <w:tc>
          <w:tcPr>
            <w:tcW w:w="1275" w:type="dxa"/>
            <w:tcBorders>
              <w:top w:val="single" w:color="auto" w:sz="4" w:space="0"/>
              <w:left w:val="single" w:color="auto" w:sz="4" w:space="0"/>
              <w:bottom w:val="single" w:color="auto" w:sz="4" w:space="0"/>
              <w:right w:val="single" w:color="auto" w:sz="4" w:space="0"/>
            </w:tcBorders>
          </w:tcPr>
          <w:p>
            <w:pPr>
              <w:jc w:val="center"/>
              <w:rPr>
                <w:rFonts w:eastAsia="仿宋_GB2312"/>
                <w:sz w:val="24"/>
                <w:szCs w:val="21"/>
              </w:rPr>
            </w:pPr>
            <w:r>
              <w:rPr>
                <w:rFonts w:eastAsia="仿宋_GB2312"/>
                <w:sz w:val="24"/>
                <w:szCs w:val="21"/>
              </w:rPr>
              <w:t>授权</w:t>
            </w:r>
          </w:p>
          <w:p>
            <w:pPr>
              <w:jc w:val="center"/>
              <w:rPr>
                <w:rFonts w:eastAsia="仿宋_GB2312"/>
                <w:sz w:val="24"/>
                <w:szCs w:val="21"/>
              </w:rPr>
            </w:pPr>
            <w:r>
              <w:rPr>
                <w:rFonts w:eastAsia="仿宋_GB2312"/>
                <w:sz w:val="24"/>
                <w:szCs w:val="21"/>
              </w:rPr>
              <w:t>（标准发布）</w:t>
            </w:r>
          </w:p>
          <w:p>
            <w:pPr>
              <w:jc w:val="center"/>
              <w:rPr>
                <w:rFonts w:eastAsia="仿宋_GB2312"/>
                <w:sz w:val="24"/>
                <w:szCs w:val="21"/>
              </w:rPr>
            </w:pPr>
            <w:r>
              <w:rPr>
                <w:rFonts w:eastAsia="仿宋_GB2312"/>
                <w:sz w:val="24"/>
                <w:szCs w:val="21"/>
              </w:rPr>
              <w:t>日期</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kern w:val="2"/>
                <w:sz w:val="24"/>
                <w:szCs w:val="21"/>
                <w:lang w:val="en-US" w:eastAsia="zh-CN" w:bidi="ar-SA"/>
              </w:rPr>
            </w:pPr>
            <w:r>
              <w:rPr>
                <w:rFonts w:eastAsia="仿宋_GB2312"/>
                <w:color w:val="000000" w:themeColor="text1"/>
                <w:sz w:val="24"/>
                <w:szCs w:val="21"/>
              </w:rPr>
              <w:t>证书编号（标准规范批准发布部门）</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1"/>
              </w:rPr>
            </w:pPr>
            <w:r>
              <w:rPr>
                <w:rFonts w:eastAsia="仿宋_GB2312"/>
                <w:sz w:val="24"/>
                <w:szCs w:val="21"/>
              </w:rPr>
              <w:t>权利人（标准规范起草</w:t>
            </w:r>
            <w:bookmarkStart w:id="0" w:name="_GoBack"/>
            <w:bookmarkEnd w:id="0"/>
            <w:r>
              <w:rPr>
                <w:rFonts w:eastAsia="仿宋_GB2312"/>
                <w:sz w:val="24"/>
                <w:szCs w:val="21"/>
              </w:rPr>
              <w:t>单位）</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1"/>
              </w:rPr>
            </w:pPr>
            <w:r>
              <w:rPr>
                <w:rFonts w:eastAsia="仿宋_GB2312"/>
                <w:sz w:val="24"/>
                <w:szCs w:val="21"/>
              </w:rPr>
              <w:t>发明人（标准规范起草人）</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1"/>
              </w:rPr>
            </w:pPr>
            <w:r>
              <w:rPr>
                <w:rFonts w:eastAsia="仿宋_GB2312"/>
                <w:sz w:val="24"/>
                <w:szCs w:val="21"/>
              </w:rPr>
              <w:t>发明专利（标准规范）有效状态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发明专利</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一种基于多影像大数据识别的短程信息提醒系统</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CN106385565B</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2019/6/25</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3431896</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国网浙江省电力有限公司;国家电网有限公司;</w:t>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吴越波;沈广;黄翔;钟群超;赵启明;蔡璟;</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发明专利</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基于智能终端及历史工单数据的自动派工方法和系统</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CN108092773B</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2020/9/4</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3973054</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国网浙江省电力有限公司电力科学研究院; 国家电网公司</w:t>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戴桦; 袁永军; 余慧华; 何颋; 刘周斌; 胡晓哲; 王海锋</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发明专利</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一种面向移动边缘计算的分布上行链路卸载策略</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CN108809695B</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2021/7/6</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4531378</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国网浙江省电力有限公司电力科学研究院; 国家电网有限公司</w:t>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汪自翔; 刘周斌; 邱雪松; 丰雷</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发明专利</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一种终端侧电力安全作业图像识别方法</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CN109919182B</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2021/10/22</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4744125</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国网浙江省电力有限公司电力科学研究院; 国家电网有限公司</w:t>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汪自翔; 刘周斌; 韩嘉佳</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szCs w:val="24"/>
              </w:rPr>
            </w:pPr>
            <w:r>
              <w:rPr>
                <w:rFonts w:hint="eastAsia" w:ascii="Times New Roman" w:hAnsi="Times New Roman" w:eastAsia="宋体" w:cs="Times New Roman"/>
                <w:color w:val="auto"/>
                <w:lang w:val="en-US" w:eastAsia="zh-CN"/>
              </w:rPr>
              <w:t>发明</w:t>
            </w:r>
            <w:r>
              <w:rPr>
                <w:rFonts w:ascii="Times New Roman" w:hAnsi="Times New Roman" w:eastAsia="宋体" w:cs="Times New Roman"/>
                <w:color w:val="auto"/>
              </w:rPr>
              <w:t>专利</w:t>
            </w:r>
          </w:p>
        </w:tc>
        <w:tc>
          <w:tcPr>
            <w:tcW w:w="18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szCs w:val="24"/>
              </w:rPr>
            </w:pPr>
            <w:r>
              <w:rPr>
                <w:rFonts w:ascii="Times New Roman" w:hAnsi="Times New Roman" w:eastAsia="宋体" w:cs="Times New Roman"/>
                <w:b w:val="0"/>
                <w:bCs w:val="0"/>
                <w:color w:val="auto"/>
              </w:rPr>
              <w:t>电力线路建立方法及装置</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CN103714494A</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2016</w:t>
            </w:r>
            <w:r>
              <w:rPr>
                <w:rFonts w:hint="eastAsia" w:ascii="宋体" w:hAnsi="宋体" w:eastAsia="宋体" w:cs="宋体"/>
                <w:color w:val="auto"/>
                <w:kern w:val="0"/>
                <w:sz w:val="22"/>
                <w:szCs w:val="22"/>
                <w:lang w:val="en-US" w:eastAsia="zh-CN" w:bidi="ar"/>
              </w:rPr>
              <w:t>/</w:t>
            </w:r>
            <w:r>
              <w:rPr>
                <w:rFonts w:hint="eastAsia" w:ascii="宋体" w:hAnsi="宋体" w:eastAsia="宋体" w:cs="宋体"/>
                <w:color w:val="auto"/>
                <w:kern w:val="0"/>
                <w:sz w:val="22"/>
                <w:szCs w:val="22"/>
                <w:lang w:bidi="ar"/>
              </w:rPr>
              <w:t>08</w:t>
            </w:r>
            <w:r>
              <w:rPr>
                <w:rFonts w:hint="eastAsia" w:ascii="宋体" w:hAnsi="宋体" w:eastAsia="宋体" w:cs="宋体"/>
                <w:color w:val="auto"/>
                <w:kern w:val="0"/>
                <w:sz w:val="22"/>
                <w:szCs w:val="22"/>
                <w:lang w:val="en-US" w:eastAsia="zh-CN" w:bidi="ar"/>
              </w:rPr>
              <w:t>/</w:t>
            </w:r>
            <w:r>
              <w:rPr>
                <w:rFonts w:hint="eastAsia" w:ascii="宋体" w:hAnsi="宋体" w:eastAsia="宋体" w:cs="宋体"/>
                <w:color w:val="auto"/>
                <w:kern w:val="0"/>
                <w:sz w:val="22"/>
                <w:szCs w:val="22"/>
                <w:lang w:bidi="ar"/>
              </w:rPr>
              <w:t>24</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2211371</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fldChar w:fldCharType="begin"/>
            </w:r>
            <w:r>
              <w:rPr>
                <w:rFonts w:hint="eastAsia" w:ascii="宋体" w:hAnsi="宋体" w:eastAsia="宋体" w:cs="宋体"/>
                <w:color w:val="auto"/>
                <w:kern w:val="0"/>
                <w:sz w:val="22"/>
                <w:szCs w:val="22"/>
                <w:lang w:bidi="ar"/>
              </w:rPr>
              <w:instrText xml:space="preserve"> HYPERLINK "https://cprs.patentstar.com.cn/Search/ResultList?CurrentQuery=5Zu9572R5rWZ5rGf6LGh5bGx5Y6/5L6b55S15YWs5Y+4L1BB&amp;type=Cn" </w:instrText>
            </w:r>
            <w:r>
              <w:rPr>
                <w:rFonts w:hint="eastAsia"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国网浙江象山县供电公司</w:t>
            </w:r>
            <w:r>
              <w:rPr>
                <w:rFonts w:hint="eastAsia" w:ascii="宋体" w:hAnsi="宋体" w:eastAsia="宋体" w:cs="宋体"/>
                <w:color w:val="auto"/>
                <w:kern w:val="0"/>
                <w:sz w:val="22"/>
                <w:szCs w:val="22"/>
                <w:lang w:eastAsia="zh-CN" w:bidi="ar"/>
              </w:rPr>
              <w:t>；</w:t>
            </w:r>
            <w:r>
              <w:rPr>
                <w:rFonts w:hint="default" w:ascii="宋体" w:hAnsi="宋体" w:eastAsia="宋体" w:cs="宋体"/>
                <w:color w:val="auto"/>
                <w:kern w:val="0"/>
                <w:sz w:val="22"/>
                <w:szCs w:val="22"/>
                <w:lang w:bidi="ar"/>
              </w:rPr>
              <w:fldChar w:fldCharType="end"/>
            </w:r>
            <w:r>
              <w:rPr>
                <w:rFonts w:hint="default" w:ascii="宋体" w:hAnsi="宋体" w:eastAsia="宋体" w:cs="宋体"/>
                <w:color w:val="auto"/>
                <w:kern w:val="0"/>
                <w:sz w:val="22"/>
                <w:szCs w:val="22"/>
                <w:lang w:bidi="ar"/>
              </w:rPr>
              <w:fldChar w:fldCharType="begin"/>
            </w:r>
            <w:r>
              <w:rPr>
                <w:rFonts w:hint="default" w:ascii="宋体" w:hAnsi="宋体" w:eastAsia="宋体" w:cs="宋体"/>
                <w:color w:val="auto"/>
                <w:kern w:val="0"/>
                <w:sz w:val="22"/>
                <w:szCs w:val="22"/>
                <w:lang w:bidi="ar"/>
              </w:rPr>
              <w:instrText xml:space="preserve"> HYPERLINK "https://cprs.patentstar.com.cn/Search/ResultList?CurrentQuery=5Zu95a6255S1572R5YWs5Y+4L1BB&amp;type=Cn" </w:instrText>
            </w:r>
            <w:r>
              <w:rPr>
                <w:rFonts w:hint="default"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国家电网公司</w:t>
            </w:r>
            <w:r>
              <w:rPr>
                <w:rFonts w:hint="eastAsia" w:ascii="宋体" w:hAnsi="宋体" w:eastAsia="宋体" w:cs="宋体"/>
                <w:color w:val="auto"/>
                <w:kern w:val="0"/>
                <w:sz w:val="22"/>
                <w:szCs w:val="22"/>
                <w:lang w:eastAsia="zh-CN" w:bidi="ar"/>
              </w:rPr>
              <w:t>；</w:t>
            </w:r>
            <w:r>
              <w:rPr>
                <w:rFonts w:hint="default" w:ascii="宋体" w:hAnsi="宋体" w:eastAsia="宋体" w:cs="宋体"/>
                <w:color w:val="auto"/>
                <w:kern w:val="0"/>
                <w:sz w:val="22"/>
                <w:szCs w:val="22"/>
                <w:lang w:bidi="ar"/>
              </w:rPr>
              <w:fldChar w:fldCharType="end"/>
            </w:r>
            <w:r>
              <w:rPr>
                <w:rFonts w:hint="default" w:ascii="宋体" w:hAnsi="宋体" w:eastAsia="宋体" w:cs="宋体"/>
                <w:color w:val="auto"/>
                <w:kern w:val="0"/>
                <w:sz w:val="22"/>
                <w:szCs w:val="22"/>
                <w:lang w:bidi="ar"/>
              </w:rPr>
              <w:fldChar w:fldCharType="begin"/>
            </w:r>
            <w:r>
              <w:rPr>
                <w:rFonts w:hint="default" w:ascii="宋体" w:hAnsi="宋体" w:eastAsia="宋体" w:cs="宋体"/>
                <w:color w:val="auto"/>
                <w:kern w:val="0"/>
                <w:sz w:val="22"/>
                <w:szCs w:val="22"/>
                <w:lang w:bidi="ar"/>
              </w:rPr>
              <w:instrText xml:space="preserve"> HYPERLINK "https://cprs.patentstar.com.cn/Search/ResultList?CurrentQuery=5Zu9572R5rWZ5rGf55yB55S15Yqb5YWs5Y+45a6B5rOi5L6b55S15YWs5Y+4L1BB&amp;type=Cn" </w:instrText>
            </w:r>
            <w:r>
              <w:rPr>
                <w:rFonts w:hint="default"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国网浙江省电力公司宁波供电公司</w:t>
            </w:r>
            <w:r>
              <w:rPr>
                <w:rFonts w:hint="default" w:ascii="宋体" w:hAnsi="宋体" w:eastAsia="宋体" w:cs="宋体"/>
                <w:color w:val="auto"/>
                <w:kern w:val="0"/>
                <w:sz w:val="22"/>
                <w:szCs w:val="22"/>
                <w:lang w:bidi="ar"/>
              </w:rPr>
              <w:fldChar w:fldCharType="end"/>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fldChar w:fldCharType="begin"/>
            </w:r>
            <w:r>
              <w:rPr>
                <w:rFonts w:hint="eastAsia" w:ascii="宋体" w:hAnsi="宋体" w:eastAsia="宋体" w:cs="宋体"/>
                <w:color w:val="auto"/>
                <w:kern w:val="0"/>
                <w:sz w:val="22"/>
                <w:szCs w:val="22"/>
                <w:lang w:bidi="ar"/>
              </w:rPr>
              <w:instrText xml:space="preserve"> HYPERLINK "https://cprs.patentstar.com.cn/Search/ResultList?CurrentQuery=5Y2X5LqRL0lO&amp;type=Cn" </w:instrText>
            </w:r>
            <w:r>
              <w:rPr>
                <w:rFonts w:hint="eastAsia"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南云</w:t>
            </w:r>
            <w:r>
              <w:rPr>
                <w:rFonts w:hint="eastAsia" w:ascii="宋体" w:hAnsi="宋体" w:eastAsia="宋体" w:cs="宋体"/>
                <w:color w:val="auto"/>
                <w:kern w:val="0"/>
                <w:sz w:val="22"/>
                <w:szCs w:val="22"/>
                <w:lang w:eastAsia="zh-CN" w:bidi="ar"/>
              </w:rPr>
              <w:t>；</w:t>
            </w:r>
            <w:r>
              <w:rPr>
                <w:rFonts w:hint="default" w:ascii="宋体" w:hAnsi="宋体" w:eastAsia="宋体" w:cs="宋体"/>
                <w:color w:val="auto"/>
                <w:kern w:val="0"/>
                <w:sz w:val="22"/>
                <w:szCs w:val="22"/>
                <w:lang w:bidi="ar"/>
              </w:rPr>
              <w:fldChar w:fldCharType="end"/>
            </w:r>
            <w:r>
              <w:rPr>
                <w:rFonts w:hint="default" w:ascii="宋体" w:hAnsi="宋体" w:eastAsia="宋体" w:cs="宋体"/>
                <w:color w:val="auto"/>
                <w:kern w:val="0"/>
                <w:sz w:val="22"/>
                <w:szCs w:val="22"/>
                <w:lang w:bidi="ar"/>
              </w:rPr>
              <w:fldChar w:fldCharType="begin"/>
            </w:r>
            <w:r>
              <w:rPr>
                <w:rFonts w:hint="default" w:ascii="宋体" w:hAnsi="宋体" w:eastAsia="宋体" w:cs="宋体"/>
                <w:color w:val="auto"/>
                <w:kern w:val="0"/>
                <w:sz w:val="22"/>
                <w:szCs w:val="22"/>
                <w:lang w:bidi="ar"/>
              </w:rPr>
              <w:instrText xml:space="preserve"> HYPERLINK "https://cprs.patentstar.com.cn/Search/ResultList?CurrentQuery=546L5Lyf56aPL0lO&amp;type=Cn" </w:instrText>
            </w:r>
            <w:r>
              <w:rPr>
                <w:rFonts w:hint="default"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王伟福</w:t>
            </w:r>
            <w:r>
              <w:rPr>
                <w:rFonts w:hint="eastAsia" w:ascii="宋体" w:hAnsi="宋体" w:eastAsia="宋体" w:cs="宋体"/>
                <w:color w:val="auto"/>
                <w:kern w:val="0"/>
                <w:sz w:val="22"/>
                <w:szCs w:val="22"/>
                <w:lang w:eastAsia="zh-CN" w:bidi="ar"/>
              </w:rPr>
              <w:t>；</w:t>
            </w:r>
            <w:r>
              <w:rPr>
                <w:rFonts w:hint="default" w:ascii="宋体" w:hAnsi="宋体" w:eastAsia="宋体" w:cs="宋体"/>
                <w:color w:val="auto"/>
                <w:kern w:val="0"/>
                <w:sz w:val="22"/>
                <w:szCs w:val="22"/>
                <w:lang w:bidi="ar"/>
              </w:rPr>
              <w:fldChar w:fldCharType="end"/>
            </w:r>
            <w:r>
              <w:rPr>
                <w:rFonts w:hint="default" w:ascii="宋体" w:hAnsi="宋体" w:eastAsia="宋体" w:cs="宋体"/>
                <w:color w:val="auto"/>
                <w:kern w:val="0"/>
                <w:sz w:val="22"/>
                <w:szCs w:val="22"/>
                <w:lang w:bidi="ar"/>
              </w:rPr>
              <w:fldChar w:fldCharType="begin"/>
            </w:r>
            <w:r>
              <w:rPr>
                <w:rFonts w:hint="default" w:ascii="宋体" w:hAnsi="宋体" w:eastAsia="宋体" w:cs="宋体"/>
                <w:color w:val="auto"/>
                <w:kern w:val="0"/>
                <w:sz w:val="22"/>
                <w:szCs w:val="22"/>
                <w:lang w:bidi="ar"/>
              </w:rPr>
              <w:instrText xml:space="preserve"> HYPERLINK "https://cprs.patentstar.com.cn/Search/ResultList?CurrentQuery=5ZCV6L6+L0lO&amp;type=Cn" </w:instrText>
            </w:r>
            <w:r>
              <w:rPr>
                <w:rFonts w:hint="default"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吕达  </w:t>
            </w:r>
            <w:r>
              <w:rPr>
                <w:rFonts w:hint="default" w:ascii="宋体" w:hAnsi="宋体" w:eastAsia="宋体" w:cs="宋体"/>
                <w:color w:val="auto"/>
                <w:kern w:val="0"/>
                <w:sz w:val="22"/>
                <w:szCs w:val="22"/>
                <w:lang w:bidi="ar"/>
              </w:rPr>
              <w:fldChar w:fldCharType="end"/>
            </w:r>
            <w:r>
              <w:rPr>
                <w:rFonts w:hint="default" w:ascii="宋体" w:hAnsi="宋体" w:eastAsia="宋体" w:cs="宋体"/>
                <w:color w:val="auto"/>
                <w:kern w:val="0"/>
                <w:sz w:val="22"/>
                <w:szCs w:val="22"/>
                <w:lang w:bidi="ar"/>
              </w:rPr>
              <w:fldChar w:fldCharType="begin"/>
            </w:r>
            <w:r>
              <w:rPr>
                <w:rFonts w:hint="default" w:ascii="宋体" w:hAnsi="宋体" w:eastAsia="宋体" w:cs="宋体"/>
                <w:color w:val="auto"/>
                <w:kern w:val="0"/>
                <w:sz w:val="22"/>
                <w:szCs w:val="22"/>
                <w:lang w:bidi="ar"/>
              </w:rPr>
              <w:instrText xml:space="preserve"> HYPERLINK "https://cprs.patentstar.com.cn/Search/ResultList?CurrentQuery=5rGk6ZuNL0lO&amp;type=Cn" </w:instrText>
            </w:r>
            <w:r>
              <w:rPr>
                <w:rFonts w:hint="default"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汤雍</w:t>
            </w:r>
            <w:r>
              <w:rPr>
                <w:rFonts w:hint="eastAsia" w:ascii="宋体" w:hAnsi="宋体" w:eastAsia="宋体" w:cs="宋体"/>
                <w:color w:val="auto"/>
                <w:kern w:val="0"/>
                <w:sz w:val="22"/>
                <w:szCs w:val="22"/>
                <w:lang w:eastAsia="zh-CN" w:bidi="ar"/>
              </w:rPr>
              <w:t>；</w:t>
            </w:r>
            <w:r>
              <w:rPr>
                <w:rFonts w:hint="default" w:ascii="宋体" w:hAnsi="宋体" w:eastAsia="宋体" w:cs="宋体"/>
                <w:color w:val="auto"/>
                <w:kern w:val="0"/>
                <w:sz w:val="22"/>
                <w:szCs w:val="22"/>
                <w:lang w:bidi="ar"/>
              </w:rPr>
              <w:fldChar w:fldCharType="end"/>
            </w:r>
            <w:r>
              <w:rPr>
                <w:rFonts w:hint="default" w:ascii="宋体" w:hAnsi="宋体" w:eastAsia="宋体" w:cs="宋体"/>
                <w:color w:val="auto"/>
                <w:kern w:val="0"/>
                <w:sz w:val="22"/>
                <w:szCs w:val="22"/>
                <w:lang w:bidi="ar"/>
              </w:rPr>
              <w:fldChar w:fldCharType="begin"/>
            </w:r>
            <w:r>
              <w:rPr>
                <w:rFonts w:hint="default" w:ascii="宋体" w:hAnsi="宋体" w:eastAsia="宋体" w:cs="宋体"/>
                <w:color w:val="auto"/>
                <w:kern w:val="0"/>
                <w:sz w:val="22"/>
                <w:szCs w:val="22"/>
                <w:lang w:bidi="ar"/>
              </w:rPr>
              <w:instrText xml:space="preserve"> HYPERLINK "https://cprs.patentstar.com.cn/Search/ResultList?CurrentQuery=6ZmI5YabL0lO&amp;type=Cn" </w:instrText>
            </w:r>
            <w:r>
              <w:rPr>
                <w:rFonts w:hint="default"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陈军</w:t>
            </w:r>
            <w:r>
              <w:rPr>
                <w:rFonts w:hint="eastAsia" w:ascii="宋体" w:hAnsi="宋体" w:eastAsia="宋体" w:cs="宋体"/>
                <w:color w:val="auto"/>
                <w:kern w:val="0"/>
                <w:sz w:val="22"/>
                <w:szCs w:val="22"/>
                <w:lang w:eastAsia="zh-CN" w:bidi="ar"/>
              </w:rPr>
              <w:t>；</w:t>
            </w:r>
            <w:r>
              <w:rPr>
                <w:rFonts w:hint="default" w:ascii="宋体" w:hAnsi="宋体" w:eastAsia="宋体" w:cs="宋体"/>
                <w:color w:val="auto"/>
                <w:kern w:val="0"/>
                <w:sz w:val="22"/>
                <w:szCs w:val="22"/>
                <w:lang w:bidi="ar"/>
              </w:rPr>
              <w:fldChar w:fldCharType="end"/>
            </w:r>
            <w:r>
              <w:rPr>
                <w:rFonts w:hint="default" w:ascii="宋体" w:hAnsi="宋体" w:eastAsia="宋体" w:cs="宋体"/>
                <w:color w:val="auto"/>
                <w:kern w:val="0"/>
                <w:sz w:val="22"/>
                <w:szCs w:val="22"/>
                <w:lang w:bidi="ar"/>
              </w:rPr>
              <w:fldChar w:fldCharType="begin"/>
            </w:r>
            <w:r>
              <w:rPr>
                <w:rFonts w:hint="default" w:ascii="宋体" w:hAnsi="宋体" w:eastAsia="宋体" w:cs="宋体"/>
                <w:color w:val="auto"/>
                <w:kern w:val="0"/>
                <w:sz w:val="22"/>
                <w:szCs w:val="22"/>
                <w:lang w:bidi="ar"/>
              </w:rPr>
              <w:instrText xml:space="preserve"> HYPERLINK "https://cprs.patentstar.com.cn/Search/ResultList?CurrentQuery=5oia6a2P54KvL0lO&amp;type=Cn" </w:instrText>
            </w:r>
            <w:r>
              <w:rPr>
                <w:rFonts w:hint="default"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戚魏炯  </w:t>
            </w:r>
            <w:r>
              <w:rPr>
                <w:rFonts w:hint="default" w:ascii="宋体" w:hAnsi="宋体" w:eastAsia="宋体" w:cs="宋体"/>
                <w:color w:val="auto"/>
                <w:kern w:val="0"/>
                <w:sz w:val="22"/>
                <w:szCs w:val="22"/>
                <w:lang w:bidi="ar"/>
              </w:rPr>
              <w:fldChar w:fldCharType="end"/>
            </w:r>
            <w:r>
              <w:rPr>
                <w:rFonts w:hint="eastAsia" w:ascii="宋体" w:hAnsi="宋体" w:eastAsia="宋体" w:cs="宋体"/>
                <w:color w:val="auto"/>
                <w:kern w:val="0"/>
                <w:sz w:val="22"/>
                <w:szCs w:val="22"/>
                <w:lang w:eastAsia="zh-CN" w:bidi="ar"/>
              </w:rPr>
              <w:t>；</w:t>
            </w:r>
            <w:r>
              <w:rPr>
                <w:rFonts w:hint="default" w:ascii="宋体" w:hAnsi="宋体" w:eastAsia="宋体" w:cs="宋体"/>
                <w:color w:val="auto"/>
                <w:kern w:val="0"/>
                <w:sz w:val="22"/>
                <w:szCs w:val="22"/>
                <w:lang w:bidi="ar"/>
              </w:rPr>
              <w:fldChar w:fldCharType="begin"/>
            </w:r>
            <w:r>
              <w:rPr>
                <w:rFonts w:hint="default" w:ascii="宋体" w:hAnsi="宋体" w:eastAsia="宋体" w:cs="宋体"/>
                <w:color w:val="auto"/>
                <w:kern w:val="0"/>
                <w:sz w:val="22"/>
                <w:szCs w:val="22"/>
                <w:lang w:bidi="ar"/>
              </w:rPr>
              <w:instrText xml:space="preserve"> HYPERLINK "https://cprs.patentstar.com.cn/Search/ResultList?CurrentQuery=6ZmI56OKL0lO&amp;type=Cn" </w:instrText>
            </w:r>
            <w:r>
              <w:rPr>
                <w:rFonts w:hint="default"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陈磊</w:t>
            </w:r>
            <w:r>
              <w:rPr>
                <w:rFonts w:hint="eastAsia" w:ascii="宋体" w:hAnsi="宋体" w:eastAsia="宋体" w:cs="宋体"/>
                <w:color w:val="auto"/>
                <w:kern w:val="0"/>
                <w:sz w:val="22"/>
                <w:szCs w:val="22"/>
                <w:lang w:eastAsia="zh-CN" w:bidi="ar"/>
              </w:rPr>
              <w:t>；</w:t>
            </w:r>
            <w:r>
              <w:rPr>
                <w:rFonts w:hint="default" w:ascii="宋体" w:hAnsi="宋体" w:eastAsia="宋体" w:cs="宋体"/>
                <w:color w:val="auto"/>
                <w:kern w:val="0"/>
                <w:sz w:val="22"/>
                <w:szCs w:val="22"/>
                <w:lang w:bidi="ar"/>
              </w:rPr>
              <w:fldChar w:fldCharType="end"/>
            </w:r>
            <w:r>
              <w:rPr>
                <w:rFonts w:hint="default" w:ascii="宋体" w:hAnsi="宋体" w:eastAsia="宋体" w:cs="宋体"/>
                <w:color w:val="auto"/>
                <w:kern w:val="0"/>
                <w:sz w:val="22"/>
                <w:szCs w:val="22"/>
                <w:lang w:bidi="ar"/>
              </w:rPr>
              <w:fldChar w:fldCharType="begin"/>
            </w:r>
            <w:r>
              <w:rPr>
                <w:rFonts w:hint="default" w:ascii="宋体" w:hAnsi="宋体" w:eastAsia="宋体" w:cs="宋体"/>
                <w:color w:val="auto"/>
                <w:kern w:val="0"/>
                <w:sz w:val="22"/>
                <w:szCs w:val="22"/>
                <w:lang w:bidi="ar"/>
              </w:rPr>
              <w:instrText xml:space="preserve"> HYPERLINK "https://cprs.patentstar.com.cn/Search/ResultList?CurrentQuery=56WB5bu65Y2OL0lO&amp;type=Cn" </w:instrText>
            </w:r>
            <w:r>
              <w:rPr>
                <w:rFonts w:hint="default" w:ascii="宋体" w:hAnsi="宋体" w:eastAsia="宋体" w:cs="宋体"/>
                <w:color w:val="auto"/>
                <w:kern w:val="0"/>
                <w:sz w:val="22"/>
                <w:szCs w:val="22"/>
                <w:lang w:bidi="ar"/>
              </w:rPr>
              <w:fldChar w:fldCharType="separate"/>
            </w:r>
            <w:r>
              <w:rPr>
                <w:rFonts w:hint="default" w:ascii="宋体" w:hAnsi="宋体" w:eastAsia="宋体" w:cs="宋体"/>
                <w:color w:val="auto"/>
                <w:kern w:val="0"/>
                <w:sz w:val="22"/>
                <w:szCs w:val="22"/>
                <w:lang w:bidi="ar"/>
              </w:rPr>
              <w:t>祁建华</w:t>
            </w:r>
            <w:r>
              <w:rPr>
                <w:rFonts w:hint="default" w:ascii="宋体" w:hAnsi="宋体" w:eastAsia="宋体" w:cs="宋体"/>
                <w:color w:val="auto"/>
                <w:kern w:val="0"/>
                <w:sz w:val="22"/>
                <w:szCs w:val="22"/>
                <w:lang w:bidi="ar"/>
              </w:rPr>
              <w:fldChar w:fldCharType="end"/>
            </w:r>
          </w:p>
        </w:tc>
        <w:tc>
          <w:tcPr>
            <w:tcW w:w="14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szCs w:val="24"/>
              </w:rPr>
            </w:pPr>
            <w:r>
              <w:rPr>
                <w:rFonts w:hint="eastAsia" w:ascii="Times New Roman" w:hAnsi="Times New Roman" w:eastAsia="宋体" w:cs="Times New Roman"/>
                <w:color w:val="auto"/>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发明专利</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一种面向NB-IoT电力作业移动终端的图像数据传输方法</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CN109873702B</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2021/9/21</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4688935</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国网浙江省电力有限公司电力科学研究院; 国家电网有限公司</w:t>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汪自翔; 刘周斌; 韩嘉佳</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发明专利</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电力物联网低功耗并发传输节点数目估计方法及系统</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CN107995657B</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2021/5/7</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4409297</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国网浙江省电力有限公司电力科学研究院; 国家电网公司</w:t>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刘周斌; 汪自翔; 袁晓露; 姚影</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发明专利</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一种规约转换器、低压配电网漏电保护系统及其智能保护器规约自动转换方法</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CN104701824B</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2018/3/9</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2838691</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国家电网公司 ;国网浙江省电力公司湖州供电公司 ;国网浙江长兴县供电公司 ;</w:t>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卢峰 ;邹永龙 ;黄翔 ;赵启明 ;林瑞学 ;李辉 ;林翔 ;卜祥龙 ;周安仁 ;季旭 ;林才富</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val="en-US" w:eastAsia="zh-CN" w:bidi="ar"/>
              </w:rPr>
              <w:t>实用新型专利</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一种网络面板锁</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CN209339752U</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2019/9/3</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9330226</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国网浙江宁波市鄞州区供电有限公司; 宁波市永能电力产业投资有限公司电力工程安装分公司</w:t>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燕俞波; 朱斌; 夏红波; 叶颖; 姚钱; 张亚芬; 孔旭峰; 胡倩咏; 赵婉芳; 袁挺挺; 王妍</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Ansi="宋体"/>
                <w:szCs w:val="24"/>
              </w:rPr>
            </w:pPr>
            <w:r>
              <w:rPr>
                <w:rFonts w:hint="eastAsia" w:ascii="宋体" w:hAnsi="宋体" w:cs="宋体"/>
                <w:color w:val="auto"/>
                <w:kern w:val="0"/>
                <w:sz w:val="22"/>
                <w:szCs w:val="22"/>
                <w:lang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1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szCs w:val="24"/>
              </w:rPr>
            </w:pPr>
            <w:r>
              <w:rPr>
                <w:color w:val="auto"/>
              </w:rPr>
              <w:t>实用新型专利</w:t>
            </w:r>
          </w:p>
        </w:tc>
        <w:tc>
          <w:tcPr>
            <w:tcW w:w="18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Ansi="宋体"/>
                <w:szCs w:val="24"/>
              </w:rPr>
            </w:pPr>
            <w:r>
              <w:rPr>
                <w:color w:val="auto"/>
              </w:rPr>
              <w:t>一种RFID无线无源测温装置</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中国</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CN210833928U</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2020</w:t>
            </w:r>
            <w:r>
              <w:rPr>
                <w:rFonts w:hint="eastAsia" w:ascii="宋体" w:hAnsi="宋体" w:eastAsia="宋体" w:cs="宋体"/>
                <w:color w:val="auto"/>
                <w:kern w:val="0"/>
                <w:sz w:val="22"/>
                <w:szCs w:val="22"/>
                <w:lang w:val="en-US" w:eastAsia="zh-CN" w:bidi="ar"/>
              </w:rPr>
              <w:t>/</w:t>
            </w:r>
            <w:r>
              <w:rPr>
                <w:rFonts w:hint="eastAsia" w:ascii="宋体" w:hAnsi="宋体" w:eastAsia="宋体" w:cs="宋体"/>
                <w:color w:val="auto"/>
                <w:kern w:val="0"/>
                <w:sz w:val="22"/>
                <w:szCs w:val="22"/>
                <w:lang w:bidi="ar"/>
              </w:rPr>
              <w:t>06</w:t>
            </w:r>
            <w:r>
              <w:rPr>
                <w:rFonts w:hint="eastAsia" w:ascii="宋体" w:hAnsi="宋体" w:eastAsia="宋体" w:cs="宋体"/>
                <w:color w:val="auto"/>
                <w:kern w:val="0"/>
                <w:sz w:val="22"/>
                <w:szCs w:val="22"/>
                <w:lang w:val="en-US" w:eastAsia="zh-CN" w:bidi="ar"/>
              </w:rPr>
              <w:t>/</w:t>
            </w:r>
            <w:r>
              <w:rPr>
                <w:rFonts w:hint="eastAsia" w:ascii="宋体" w:hAnsi="宋体" w:eastAsia="宋体" w:cs="宋体"/>
                <w:color w:val="auto"/>
                <w:kern w:val="0"/>
                <w:sz w:val="22"/>
                <w:szCs w:val="22"/>
                <w:lang w:bidi="ar"/>
              </w:rPr>
              <w:t>23</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10814940</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国网浙江宁波市鄞州区供电有限公司、宁波市永能电力产业投资有限公司鄞州电气分公司</w:t>
            </w:r>
          </w:p>
        </w:tc>
        <w:tc>
          <w:tcPr>
            <w:tcW w:w="21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史赵侃 ；叶雪辉 ；邱剑斌 ；张科波；张惠芳 ；任伟宏； 张一川 ；汤栋； 林雯瑜；夏亦晗</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有效</w:t>
            </w:r>
          </w:p>
        </w:tc>
      </w:tr>
    </w:tbl>
    <w:p>
      <w:pPr>
        <w:rPr>
          <w:rFonts w:eastAsia="黑体"/>
          <w:sz w:val="32"/>
          <w:szCs w:val="32"/>
        </w:rPr>
      </w:pPr>
    </w:p>
    <w:p>
      <w:pPr>
        <w:spacing w:before="100" w:beforeAutospacing="1" w:after="100" w:afterAutospacing="1"/>
        <w:rPr>
          <w:rFonts w:eastAsia="黑体"/>
          <w:kern w:val="0"/>
          <w:sz w:val="32"/>
          <w:szCs w:val="32"/>
        </w:rPr>
        <w:sectPr>
          <w:pgSz w:w="16839" w:h="11907" w:orient="landscape"/>
          <w:pgMar w:top="1418" w:right="1247" w:bottom="1134" w:left="1247" w:header="851" w:footer="794" w:gutter="0"/>
          <w:cols w:space="720" w:num="1"/>
          <w:docGrid w:linePitch="286" w:charSpace="0"/>
        </w:sectPr>
      </w:pPr>
    </w:p>
    <w:p>
      <w:pPr>
        <w:pStyle w:val="2"/>
        <w:jc w:val="center"/>
        <w:rPr>
          <w:rFonts w:eastAsia="方正黑体简体"/>
          <w:sz w:val="32"/>
          <w:szCs w:val="22"/>
        </w:rPr>
      </w:pPr>
      <w:r>
        <w:rPr>
          <w:rFonts w:eastAsia="方正黑体简体"/>
          <w:sz w:val="32"/>
          <w:szCs w:val="22"/>
        </w:rPr>
        <w:t>代表性论文专著目录</w:t>
      </w:r>
    </w:p>
    <w:tbl>
      <w:tblPr>
        <w:tblStyle w:val="3"/>
        <w:tblW w:w="130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79"/>
        <w:gridCol w:w="5426"/>
        <w:gridCol w:w="2964"/>
        <w:gridCol w:w="15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exact"/>
          <w:tblHeader/>
          <w:jc w:val="center"/>
        </w:trPr>
        <w:tc>
          <w:tcPr>
            <w:tcW w:w="3079" w:type="dxa"/>
            <w:tcBorders>
              <w:top w:val="single" w:color="auto" w:sz="12" w:space="0"/>
              <w:left w:val="single" w:color="auto" w:sz="12" w:space="0"/>
              <w:bottom w:val="single" w:color="auto" w:sz="6" w:space="0"/>
              <w:right w:val="single" w:color="auto" w:sz="6" w:space="0"/>
            </w:tcBorders>
            <w:vAlign w:val="center"/>
          </w:tcPr>
          <w:p>
            <w:pPr>
              <w:jc w:val="center"/>
              <w:rPr>
                <w:rFonts w:eastAsia="仿宋_GB2312"/>
                <w:sz w:val="24"/>
              </w:rPr>
            </w:pPr>
            <w:r>
              <w:rPr>
                <w:rFonts w:eastAsia="仿宋_GB2312"/>
                <w:sz w:val="24"/>
              </w:rPr>
              <w:t>作 者</w:t>
            </w:r>
          </w:p>
        </w:tc>
        <w:tc>
          <w:tcPr>
            <w:tcW w:w="5426"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论文专著名称/刊物</w:t>
            </w:r>
          </w:p>
        </w:tc>
        <w:tc>
          <w:tcPr>
            <w:tcW w:w="2964"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eastAsia="仿宋_GB2312"/>
                <w:sz w:val="24"/>
              </w:rPr>
            </w:pPr>
            <w:r>
              <w:rPr>
                <w:rFonts w:eastAsia="仿宋_GB2312"/>
                <w:sz w:val="24"/>
              </w:rPr>
              <w:t>年卷</w:t>
            </w:r>
          </w:p>
          <w:p>
            <w:pPr>
              <w:jc w:val="center"/>
              <w:rPr>
                <w:rFonts w:eastAsia="仿宋_GB2312"/>
                <w:szCs w:val="21"/>
              </w:rPr>
            </w:pPr>
            <w:r>
              <w:rPr>
                <w:rFonts w:eastAsia="仿宋_GB2312"/>
                <w:sz w:val="24"/>
              </w:rPr>
              <w:t>页码</w:t>
            </w:r>
          </w:p>
        </w:tc>
        <w:tc>
          <w:tcPr>
            <w:tcW w:w="1535" w:type="dxa"/>
            <w:tcBorders>
              <w:top w:val="single" w:color="auto" w:sz="12" w:space="0"/>
              <w:left w:val="single" w:color="auto" w:sz="6" w:space="0"/>
              <w:bottom w:val="single" w:color="auto" w:sz="6" w:space="0"/>
              <w:right w:val="single" w:color="auto" w:sz="6" w:space="0"/>
            </w:tcBorders>
            <w:tcMar>
              <w:top w:w="0" w:type="dxa"/>
              <w:left w:w="0" w:type="dxa"/>
              <w:bottom w:w="0" w:type="dxa"/>
              <w:right w:w="0" w:type="dxa"/>
            </w:tcMar>
            <w:vAlign w:val="center"/>
          </w:tcPr>
          <w:p>
            <w:pPr>
              <w:jc w:val="center"/>
              <w:rPr>
                <w:rFonts w:eastAsia="仿宋_GB2312"/>
                <w:sz w:val="24"/>
              </w:rPr>
            </w:pPr>
            <w:r>
              <w:rPr>
                <w:rFonts w:eastAsia="仿宋_GB2312"/>
                <w:sz w:val="24"/>
              </w:rPr>
              <w:t>发表</w:t>
            </w:r>
          </w:p>
          <w:p>
            <w:pPr>
              <w:jc w:val="center"/>
              <w:rPr>
                <w:rFonts w:eastAsia="仿宋_GB2312"/>
                <w:sz w:val="24"/>
              </w:rPr>
            </w:pPr>
            <w:r>
              <w:rPr>
                <w:rFonts w:eastAsia="仿宋_GB2312"/>
                <w:sz w:val="24"/>
              </w:rPr>
              <w:t>时间</w:t>
            </w:r>
          </w:p>
          <w:p>
            <w:pPr>
              <w:jc w:val="center"/>
              <w:rPr>
                <w:rFonts w:eastAsia="仿宋_GB2312"/>
                <w:sz w:val="24"/>
              </w:rPr>
            </w:pPr>
            <w:r>
              <w:rPr>
                <w:rFonts w:eastAsia="仿宋_GB2312"/>
                <w:sz w:val="24"/>
              </w:rPr>
              <w:t>（年、月）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卢毓东,魏宏,王芙丽,刘周斌,韩嘉佳</w:t>
            </w:r>
          </w:p>
        </w:tc>
        <w:tc>
          <w:tcPr>
            <w:tcW w:w="542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能源互联网背景下的客户侧分布式电源综合运营服务平台及其关键技术研究</w:t>
            </w:r>
            <w:r>
              <w:rPr>
                <w:rFonts w:hint="eastAsia"/>
                <w:color w:val="000000" w:themeColor="text1"/>
                <w:szCs w:val="21"/>
                <w:lang w:val="en-US" w:eastAsia="zh-CN"/>
              </w:rPr>
              <w:t>/</w:t>
            </w:r>
            <w:r>
              <w:rPr>
                <w:rFonts w:hint="eastAsia"/>
                <w:color w:val="000000" w:themeColor="text1"/>
                <w:szCs w:val="21"/>
                <w:lang w:eastAsia="zh-CN"/>
              </w:rPr>
              <w:t>浙江电力</w:t>
            </w:r>
          </w:p>
        </w:tc>
        <w:tc>
          <w:tcPr>
            <w:tcW w:w="29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2017,36(10):77-82</w:t>
            </w:r>
          </w:p>
        </w:tc>
        <w:tc>
          <w:tcPr>
            <w:tcW w:w="15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2017/10/25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王伟福,韩力,卢晓雄</w:t>
            </w:r>
          </w:p>
        </w:tc>
        <w:tc>
          <w:tcPr>
            <w:tcW w:w="542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电力智能终端数据采集无线通信安全研究</w:t>
            </w:r>
            <w:r>
              <w:rPr>
                <w:rFonts w:hint="eastAsia"/>
                <w:color w:val="000000" w:themeColor="text1"/>
                <w:szCs w:val="21"/>
                <w:lang w:val="en-US" w:eastAsia="zh-CN"/>
              </w:rPr>
              <w:t>/</w:t>
            </w:r>
            <w:r>
              <w:rPr>
                <w:rFonts w:hint="eastAsia"/>
                <w:color w:val="000000" w:themeColor="text1"/>
                <w:szCs w:val="21"/>
                <w:lang w:eastAsia="zh-CN"/>
              </w:rPr>
              <w:t>网络空间安全</w:t>
            </w:r>
          </w:p>
        </w:tc>
        <w:tc>
          <w:tcPr>
            <w:tcW w:w="29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2020,11(12):7-14</w:t>
            </w:r>
          </w:p>
        </w:tc>
        <w:tc>
          <w:tcPr>
            <w:tcW w:w="15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2020/12/25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余兆忠,赵启明,李特,黄翔</w:t>
            </w:r>
          </w:p>
        </w:tc>
        <w:tc>
          <w:tcPr>
            <w:tcW w:w="542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智能剩余电流动作保护器应用与可靠性管理</w:t>
            </w:r>
            <w:r>
              <w:rPr>
                <w:rFonts w:hint="eastAsia"/>
                <w:color w:val="000000" w:themeColor="text1"/>
                <w:szCs w:val="21"/>
                <w:lang w:val="en-US" w:eastAsia="zh-CN"/>
              </w:rPr>
              <w:t>/</w:t>
            </w:r>
            <w:r>
              <w:rPr>
                <w:rFonts w:hint="eastAsia"/>
                <w:color w:val="000000" w:themeColor="text1"/>
                <w:szCs w:val="21"/>
                <w:lang w:eastAsia="zh-CN"/>
              </w:rPr>
              <w:t>农村电气</w:t>
            </w:r>
          </w:p>
        </w:tc>
        <w:tc>
          <w:tcPr>
            <w:tcW w:w="29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微软雅黑" w:cs="Times New Roman"/>
                <w:color w:val="000000" w:themeColor="text1"/>
                <w:kern w:val="2"/>
                <w:sz w:val="21"/>
                <w:szCs w:val="21"/>
                <w:lang w:val="en-US" w:eastAsia="zh-CN" w:bidi="ar-SA"/>
              </w:rPr>
            </w:pPr>
            <w:r>
              <w:rPr>
                <w:rFonts w:hint="eastAsia"/>
                <w:color w:val="000000" w:themeColor="text1"/>
                <w:szCs w:val="21"/>
                <w:lang w:eastAsia="zh-CN"/>
              </w:rPr>
              <w:t>2017,(01)</w:t>
            </w:r>
            <w:r>
              <w:rPr>
                <w:rFonts w:hint="eastAsia"/>
                <w:color w:val="000000" w:themeColor="text1"/>
                <w:szCs w:val="21"/>
                <w:lang w:val="en-US" w:eastAsia="zh-CN"/>
              </w:rPr>
              <w:t>:16-17</w:t>
            </w:r>
          </w:p>
        </w:tc>
        <w:tc>
          <w:tcPr>
            <w:tcW w:w="15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2017/2/23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王松林,朱斌,孔旭锋,陈昕,姚钱</w:t>
            </w:r>
          </w:p>
        </w:tc>
        <w:tc>
          <w:tcPr>
            <w:tcW w:w="542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数字化供电所建设初探</w:t>
            </w:r>
            <w:r>
              <w:rPr>
                <w:rFonts w:hint="eastAsia"/>
                <w:color w:val="000000" w:themeColor="text1"/>
                <w:szCs w:val="21"/>
                <w:lang w:val="en-US" w:eastAsia="zh-CN"/>
              </w:rPr>
              <w:t>/</w:t>
            </w:r>
            <w:r>
              <w:rPr>
                <w:rFonts w:hint="eastAsia"/>
                <w:color w:val="000000" w:themeColor="text1"/>
                <w:szCs w:val="21"/>
                <w:lang w:eastAsia="zh-CN"/>
              </w:rPr>
              <w:t>大众标准化</w:t>
            </w:r>
          </w:p>
        </w:tc>
        <w:tc>
          <w:tcPr>
            <w:tcW w:w="29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2020</w:t>
            </w:r>
            <w:r>
              <w:rPr>
                <w:rFonts w:hint="eastAsia"/>
                <w:color w:val="000000" w:themeColor="text1"/>
                <w:szCs w:val="21"/>
                <w:lang w:val="en-US" w:eastAsia="zh-CN"/>
              </w:rPr>
              <w:t>,</w:t>
            </w:r>
            <w:r>
              <w:rPr>
                <w:rFonts w:hint="eastAsia"/>
                <w:color w:val="000000" w:themeColor="text1"/>
                <w:szCs w:val="21"/>
                <w:lang w:eastAsia="zh-CN"/>
              </w:rPr>
              <w:t>(06):115</w:t>
            </w:r>
            <w:r>
              <w:rPr>
                <w:rFonts w:hint="eastAsia"/>
                <w:color w:val="000000" w:themeColor="text1"/>
                <w:szCs w:val="21"/>
                <w:lang w:val="en-US" w:eastAsia="zh-CN"/>
              </w:rPr>
              <w:t>-</w:t>
            </w:r>
            <w:r>
              <w:rPr>
                <w:rFonts w:hint="eastAsia"/>
                <w:color w:val="000000" w:themeColor="text1"/>
                <w:szCs w:val="21"/>
                <w:lang w:eastAsia="zh-CN"/>
              </w:rPr>
              <w:t>117</w:t>
            </w:r>
          </w:p>
        </w:tc>
        <w:tc>
          <w:tcPr>
            <w:tcW w:w="15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2020/3/23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eastAsia="zh-CN"/>
              </w:rPr>
              <w:t>徐大军</w:t>
            </w:r>
          </w:p>
        </w:tc>
        <w:tc>
          <w:tcPr>
            <w:tcW w:w="5426" w:type="dxa"/>
            <w:tcBorders>
              <w:top w:val="single" w:color="auto" w:sz="6" w:space="0"/>
              <w:left w:val="single" w:color="auto" w:sz="6" w:space="0"/>
              <w:bottom w:val="single" w:color="auto" w:sz="6" w:space="0"/>
              <w:right w:val="single" w:color="auto" w:sz="6" w:space="0"/>
            </w:tcBorders>
            <w:vAlign w:val="center"/>
          </w:tcPr>
          <w:p>
            <w:pPr>
              <w:jc w:val="center"/>
              <w:rPr>
                <w:rFonts w:hint="default"/>
                <w:color w:val="auto"/>
                <w:szCs w:val="21"/>
                <w:lang w:val="en-US" w:eastAsia="zh-CN"/>
              </w:rPr>
            </w:pPr>
            <w:r>
              <w:rPr>
                <w:rFonts w:hint="eastAsia"/>
                <w:color w:val="auto"/>
                <w:szCs w:val="21"/>
                <w:lang w:eastAsia="zh-CN"/>
              </w:rPr>
              <w:t>加快农村电气化建设——抓住“关键的少数”</w:t>
            </w:r>
            <w:r>
              <w:rPr>
                <w:rFonts w:hint="eastAsia"/>
                <w:color w:val="auto"/>
                <w:szCs w:val="21"/>
                <w:lang w:val="en-US" w:eastAsia="zh-CN"/>
              </w:rPr>
              <w:t>/</w:t>
            </w:r>
            <w:r>
              <w:rPr>
                <w:rFonts w:hint="eastAsia"/>
                <w:color w:val="auto"/>
                <w:szCs w:val="21"/>
                <w:lang w:eastAsia="zh-CN"/>
              </w:rPr>
              <w:t>农电管理</w:t>
            </w:r>
          </w:p>
          <w:p>
            <w:pPr>
              <w:jc w:val="center"/>
              <w:rPr>
                <w:rFonts w:hint="eastAsia" w:ascii="Times New Roman" w:hAnsi="Times New Roman" w:eastAsia="宋体" w:cs="Times New Roman"/>
                <w:color w:val="auto"/>
                <w:kern w:val="2"/>
                <w:sz w:val="21"/>
                <w:szCs w:val="21"/>
                <w:lang w:val="en-US" w:eastAsia="zh-CN" w:bidi="ar-SA"/>
              </w:rPr>
            </w:pPr>
          </w:p>
        </w:tc>
        <w:tc>
          <w:tcPr>
            <w:tcW w:w="29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微软雅黑" w:cs="Times New Roman"/>
                <w:color w:val="auto"/>
                <w:kern w:val="2"/>
                <w:sz w:val="21"/>
                <w:szCs w:val="21"/>
                <w:lang w:val="en-US" w:eastAsia="zh-CN" w:bidi="ar-SA"/>
              </w:rPr>
            </w:pPr>
            <w:r>
              <w:rPr>
                <w:rFonts w:hint="eastAsia"/>
                <w:color w:val="auto"/>
                <w:szCs w:val="21"/>
                <w:lang w:eastAsia="zh-CN"/>
              </w:rPr>
              <w:t>2008,</w:t>
            </w:r>
            <w:r>
              <w:rPr>
                <w:rFonts w:hint="eastAsia"/>
                <w:color w:val="auto"/>
                <w:szCs w:val="21"/>
                <w:lang w:val="en-US" w:eastAsia="zh-CN"/>
              </w:rPr>
              <w:t>154</w:t>
            </w:r>
            <w:r>
              <w:rPr>
                <w:rFonts w:hint="eastAsia"/>
                <w:color w:val="auto"/>
                <w:szCs w:val="21"/>
                <w:lang w:eastAsia="zh-CN"/>
              </w:rPr>
              <w:t>(09)</w:t>
            </w:r>
            <w:r>
              <w:rPr>
                <w:rFonts w:hint="eastAsia"/>
                <w:color w:val="auto"/>
                <w:szCs w:val="21"/>
                <w:lang w:val="en-US" w:eastAsia="zh-CN"/>
              </w:rPr>
              <w:t>:47</w:t>
            </w:r>
          </w:p>
        </w:tc>
        <w:tc>
          <w:tcPr>
            <w:tcW w:w="15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2008/09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eastAsia="zh-CN"/>
              </w:rPr>
              <w:t>徐大军，张波，王邱梅，朱明柱，杨陆锋</w:t>
            </w:r>
          </w:p>
        </w:tc>
        <w:tc>
          <w:tcPr>
            <w:tcW w:w="5426" w:type="dxa"/>
            <w:tcBorders>
              <w:top w:val="single" w:color="auto" w:sz="6" w:space="0"/>
              <w:left w:val="single" w:color="auto" w:sz="6" w:space="0"/>
              <w:bottom w:val="single" w:color="auto" w:sz="6" w:space="0"/>
              <w:right w:val="single" w:color="auto" w:sz="6" w:space="0"/>
            </w:tcBorders>
            <w:vAlign w:val="center"/>
          </w:tcPr>
          <w:p>
            <w:pPr>
              <w:ind w:firstLine="210" w:firstLineChars="10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eastAsia="zh-CN"/>
              </w:rPr>
              <w:t>配电线路运维与检修技术</w:t>
            </w:r>
          </w:p>
        </w:tc>
        <w:tc>
          <w:tcPr>
            <w:tcW w:w="296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Cs w:val="21"/>
                <w:lang w:eastAsia="zh-CN"/>
              </w:rPr>
              <w:t>（</w:t>
            </w:r>
            <w:r>
              <w:rPr>
                <w:rFonts w:hint="eastAsia"/>
                <w:color w:val="auto"/>
                <w:szCs w:val="21"/>
                <w:lang w:val="en-US" w:eastAsia="zh-CN"/>
              </w:rPr>
              <w:t>2018</w:t>
            </w:r>
            <w:r>
              <w:rPr>
                <w:rFonts w:hint="eastAsia"/>
                <w:color w:val="auto"/>
                <w:szCs w:val="21"/>
                <w:lang w:eastAsia="zh-CN"/>
              </w:rPr>
              <w:t>）第</w:t>
            </w:r>
            <w:r>
              <w:rPr>
                <w:rFonts w:hint="eastAsia"/>
                <w:color w:val="auto"/>
                <w:szCs w:val="21"/>
                <w:lang w:val="en-US" w:eastAsia="zh-CN"/>
              </w:rPr>
              <w:t>030556号</w:t>
            </w:r>
          </w:p>
        </w:tc>
        <w:tc>
          <w:tcPr>
            <w:tcW w:w="1535" w:type="dxa"/>
            <w:tcBorders>
              <w:top w:val="single" w:color="auto" w:sz="6" w:space="0"/>
              <w:left w:val="single" w:color="auto" w:sz="6" w:space="0"/>
              <w:bottom w:val="single" w:color="auto" w:sz="6" w:space="0"/>
              <w:right w:val="single" w:color="auto" w:sz="6" w:space="0"/>
            </w:tcBorders>
            <w:vAlign w:val="center"/>
          </w:tcPr>
          <w:p>
            <w:pPr>
              <w:ind w:firstLine="210" w:firstLineChars="100"/>
              <w:jc w:val="both"/>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2018/02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卢毓东,谢祥颖,刘周斌,周正,郑华,谢莉</w:t>
            </w:r>
          </w:p>
        </w:tc>
        <w:tc>
          <w:tcPr>
            <w:tcW w:w="5426"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基于储能电源的配电网末端电压改善方法</w:t>
            </w:r>
            <w:r>
              <w:rPr>
                <w:rFonts w:hint="eastAsia"/>
                <w:color w:val="000000" w:themeColor="text1"/>
                <w:szCs w:val="21"/>
                <w:lang w:val="en-US" w:eastAsia="zh-CN"/>
              </w:rPr>
              <w:t>/</w:t>
            </w:r>
            <w:r>
              <w:rPr>
                <w:rFonts w:hint="eastAsia"/>
                <w:color w:val="000000" w:themeColor="text1"/>
                <w:szCs w:val="21"/>
                <w:lang w:eastAsia="zh-CN"/>
              </w:rPr>
              <w:t>电网与清洁能源</w:t>
            </w:r>
          </w:p>
        </w:tc>
        <w:tc>
          <w:tcPr>
            <w:tcW w:w="2964"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2019,35(06):28-33</w:t>
            </w:r>
          </w:p>
        </w:tc>
        <w:tc>
          <w:tcPr>
            <w:tcW w:w="1535"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2019/6/25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刘卫东,余德钊,裘华东,胡若云,刘周斌,张利军,徐晨博,丁一</w:t>
            </w:r>
          </w:p>
        </w:tc>
        <w:tc>
          <w:tcPr>
            <w:tcW w:w="5426"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售电侧市场化改革分析与预测指标</w:t>
            </w:r>
            <w:r>
              <w:rPr>
                <w:rFonts w:hint="eastAsia"/>
                <w:color w:val="000000" w:themeColor="text1"/>
                <w:szCs w:val="21"/>
                <w:lang w:val="en-US" w:eastAsia="zh-CN"/>
              </w:rPr>
              <w:t>/</w:t>
            </w:r>
            <w:r>
              <w:rPr>
                <w:rFonts w:hint="eastAsia"/>
                <w:color w:val="000000" w:themeColor="text1"/>
                <w:szCs w:val="21"/>
                <w:lang w:eastAsia="zh-CN"/>
              </w:rPr>
              <w:t>现代电力</w:t>
            </w:r>
          </w:p>
        </w:tc>
        <w:tc>
          <w:tcPr>
            <w:tcW w:w="2964"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2019,36(01):22-28</w:t>
            </w:r>
          </w:p>
        </w:tc>
        <w:tc>
          <w:tcPr>
            <w:tcW w:w="1535"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2018/7/11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刘周斌,王澍,谢知寒,张琦</w:t>
            </w:r>
          </w:p>
        </w:tc>
        <w:tc>
          <w:tcPr>
            <w:tcW w:w="5426"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基于区块链技术的碳排数据全过程监管方法探究</w:t>
            </w:r>
            <w:r>
              <w:rPr>
                <w:rFonts w:hint="eastAsia"/>
                <w:color w:val="000000" w:themeColor="text1"/>
                <w:szCs w:val="21"/>
                <w:lang w:val="en-US" w:eastAsia="zh-CN"/>
              </w:rPr>
              <w:t>/</w:t>
            </w:r>
            <w:r>
              <w:rPr>
                <w:rFonts w:hint="eastAsia"/>
                <w:color w:val="000000" w:themeColor="text1"/>
                <w:szCs w:val="21"/>
                <w:lang w:eastAsia="zh-CN"/>
              </w:rPr>
              <w:t>低碳世界</w:t>
            </w:r>
          </w:p>
        </w:tc>
        <w:tc>
          <w:tcPr>
            <w:tcW w:w="2964"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2021,11(11):165-166</w:t>
            </w:r>
          </w:p>
        </w:tc>
        <w:tc>
          <w:tcPr>
            <w:tcW w:w="1535"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2021/11/25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马媛媛,刘周斌,汪自翔</w:t>
            </w:r>
          </w:p>
        </w:tc>
        <w:tc>
          <w:tcPr>
            <w:tcW w:w="5426" w:type="dxa"/>
            <w:vAlign w:val="center"/>
          </w:tcPr>
          <w:p>
            <w:pPr>
              <w:jc w:val="center"/>
              <w:rPr>
                <w:rFonts w:hint="eastAsia"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边缘计算场景下的异构终端安全接入技术研究</w:t>
            </w:r>
            <w:r>
              <w:rPr>
                <w:rFonts w:hint="eastAsia"/>
                <w:color w:val="000000" w:themeColor="text1"/>
                <w:szCs w:val="21"/>
                <w:lang w:val="en-US" w:eastAsia="zh-CN"/>
              </w:rPr>
              <w:t>/</w:t>
            </w:r>
            <w:r>
              <w:rPr>
                <w:rFonts w:hint="eastAsia"/>
                <w:color w:val="000000" w:themeColor="text1"/>
                <w:szCs w:val="21"/>
                <w:lang w:eastAsia="zh-CN"/>
              </w:rPr>
              <w:t>计算机工程与应用</w:t>
            </w:r>
          </w:p>
        </w:tc>
        <w:tc>
          <w:tcPr>
            <w:tcW w:w="2964"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eastAsia="zh-CN"/>
              </w:rPr>
              <w:t>2020,56(17)</w:t>
            </w:r>
            <w:r>
              <w:rPr>
                <w:rFonts w:hint="eastAsia"/>
                <w:color w:val="000000" w:themeColor="text1"/>
                <w:szCs w:val="21"/>
                <w:lang w:val="en-US" w:eastAsia="zh-CN"/>
              </w:rPr>
              <w:t>:115-120</w:t>
            </w:r>
          </w:p>
        </w:tc>
        <w:tc>
          <w:tcPr>
            <w:tcW w:w="1535" w:type="dxa"/>
            <w:vAlign w:val="center"/>
          </w:tcPr>
          <w:p>
            <w:pPr>
              <w:jc w:val="center"/>
              <w:rPr>
                <w:rFonts w:hint="default" w:ascii="Times New Roman" w:hAnsi="Times New Roman" w:eastAsia="宋体" w:cs="Times New Roman"/>
                <w:color w:val="000000" w:themeColor="text1"/>
                <w:kern w:val="2"/>
                <w:sz w:val="21"/>
                <w:szCs w:val="21"/>
                <w:lang w:val="en-US" w:eastAsia="zh-CN" w:bidi="ar-SA"/>
              </w:rPr>
            </w:pPr>
            <w:r>
              <w:rPr>
                <w:rFonts w:hint="eastAsia"/>
                <w:color w:val="000000" w:themeColor="text1"/>
                <w:szCs w:val="21"/>
                <w:lang w:val="en-US" w:eastAsia="zh-CN"/>
              </w:rPr>
              <w:t>2019/10/31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079" w:type="dxa"/>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eastAsia="zh-CN"/>
              </w:rPr>
              <w:t>吴国诚,叶樊,梁帅伟,虞殷树,王强钢,周念成</w:t>
            </w:r>
          </w:p>
        </w:tc>
        <w:tc>
          <w:tcPr>
            <w:tcW w:w="5426" w:type="dxa"/>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eastAsia="zh-CN"/>
              </w:rPr>
              <w:t>基于电压持续曲线的多次电压暂降严重程度评估方法</w:t>
            </w:r>
            <w:r>
              <w:rPr>
                <w:rFonts w:hint="eastAsia"/>
                <w:color w:val="auto"/>
                <w:szCs w:val="21"/>
                <w:lang w:val="en-US" w:eastAsia="zh-CN"/>
              </w:rPr>
              <w:t>/电力自动化设备</w:t>
            </w:r>
          </w:p>
        </w:tc>
        <w:tc>
          <w:tcPr>
            <w:tcW w:w="2964" w:type="dxa"/>
            <w:vAlign w:val="center"/>
          </w:tcPr>
          <w:p>
            <w:pPr>
              <w:keepNext w:val="0"/>
              <w:keepLines w:val="0"/>
              <w:pageBreakBefore w:val="0"/>
              <w:widowControl w:val="0"/>
              <w:kinsoku/>
              <w:wordWrap w:val="0"/>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1"/>
                <w:lang w:val="en-US" w:eastAsia="zh-CN" w:bidi="ar-SA"/>
              </w:rPr>
            </w:pPr>
            <w:r>
              <w:rPr>
                <w:rFonts w:hint="default"/>
                <w:color w:val="auto"/>
                <w:szCs w:val="21"/>
                <w:lang w:val="en-US" w:eastAsia="zh-CN"/>
              </w:rPr>
              <w:t>2018,38(02):182-191+200</w:t>
            </w:r>
          </w:p>
        </w:tc>
        <w:tc>
          <w:tcPr>
            <w:tcW w:w="1535"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2018/02/09</w:t>
            </w:r>
          </w:p>
        </w:tc>
      </w:tr>
    </w:tbl>
    <w:p/>
    <w:sectPr>
      <w:pgSz w:w="16838" w:h="11906" w:orient="landscape"/>
      <w:pgMar w:top="1800" w:right="1440" w:bottom="1135"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zZGI1NGY0ODI2MzAzNTUwNzBhNjEwNjU5ZGRkNzUifQ=="/>
  </w:docVars>
  <w:rsids>
    <w:rsidRoot w:val="004C0ABE"/>
    <w:rsid w:val="002F5A40"/>
    <w:rsid w:val="00346EAB"/>
    <w:rsid w:val="004C0ABE"/>
    <w:rsid w:val="00AB7DC6"/>
    <w:rsid w:val="059D36F8"/>
    <w:rsid w:val="31356520"/>
    <w:rsid w:val="4A8D5C71"/>
    <w:rsid w:val="7E01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annotation text"/>
    <w:basedOn w:val="1"/>
    <w:link w:val="5"/>
    <w:unhideWhenUsed/>
    <w:qFormat/>
    <w:uiPriority w:val="99"/>
    <w:pPr>
      <w:widowControl/>
      <w:jc w:val="left"/>
    </w:pPr>
  </w:style>
  <w:style w:type="character" w:customStyle="1" w:styleId="5">
    <w:name w:val="批注文字 Char"/>
    <w:basedOn w:val="4"/>
    <w:link w:val="2"/>
    <w:semiHidden/>
    <w:qFormat/>
    <w:uiPriority w:val="99"/>
    <w:rPr>
      <w:kern w:val="2"/>
      <w:sz w:val="21"/>
    </w:rPr>
  </w:style>
  <w:style w:type="character" w:customStyle="1" w:styleId="6">
    <w:name w:val="title1"/>
    <w:qFormat/>
    <w:uiPriority w:val="0"/>
    <w:rPr>
      <w:b/>
      <w:bCs/>
      <w:color w:val="9999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2169</Words>
  <Characters>2634</Characters>
  <Lines>3</Lines>
  <Paragraphs>1</Paragraphs>
  <TotalTime>0</TotalTime>
  <ScaleCrop>false</ScaleCrop>
  <LinksUpToDate>false</LinksUpToDate>
  <CharactersWithSpaces>2688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2022-05-07T05:53:00Z</dcterms:created>
  <dc:creator>杨跃平</dc:creator>
  <cp:lastModifiedBy>徐春土</cp:lastModifiedBy>
  <dcterms:modified xsi:type="dcterms:W3CDTF">2022-05-09T05:48:09Z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E15BBC3C5FEB49EAB2B9D4A7C00AE404</vt:lpwstr>
  </property>
</Properties>
</file>